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0483" w14:textId="77777777" w:rsidR="007541C1" w:rsidRDefault="007541C1" w:rsidP="001533E8">
      <w:pPr>
        <w:pStyle w:val="Heading1"/>
        <w:jc w:val="center"/>
      </w:pPr>
      <w:bookmarkStart w:id="0" w:name="_GoBack"/>
      <w:bookmarkEnd w:id="0"/>
      <w:r>
        <w:t>Sports</w:t>
      </w:r>
      <w:r w:rsidR="00B0794C">
        <w:t xml:space="preserve"> Premium grant expenditure: 2021/22</w:t>
      </w:r>
      <w:r w:rsidR="003D2726">
        <w:pict w14:anchorId="291D4B6A">
          <v:rect id="_x0000_i1025" style="width:443.65pt;height:1.7pt" o:hrpct="983" o:hrstd="t" o:hrnoshade="t" o:hr="t" fillcolor="#0085cf" stroked="f"/>
        </w:pict>
      </w:r>
    </w:p>
    <w:p w14:paraId="7903D461" w14:textId="77777777" w:rsidR="007541C1" w:rsidRDefault="007541C1" w:rsidP="0080360D">
      <w:pPr>
        <w:pStyle w:val="Default"/>
      </w:pPr>
    </w:p>
    <w:p w14:paraId="22F77AD3" w14:textId="77777777" w:rsidR="007541C1" w:rsidRPr="0080360D" w:rsidRDefault="007541C1" w:rsidP="0080360D">
      <w:pPr>
        <w:pStyle w:val="Default"/>
        <w:rPr>
          <w:rFonts w:ascii="Arial" w:hAnsi="Arial" w:cs="Arial"/>
        </w:rPr>
      </w:pPr>
      <w:r w:rsidRPr="0080360D">
        <w:rPr>
          <w:rFonts w:ascii="Arial" w:hAnsi="Arial" w:cs="Arial"/>
        </w:rPr>
        <w:t xml:space="preserve">Sport Premium Grant has been used to deliver P.E. across school by specialist coaches. This provision also enables staff to have professional development in a variety of aspects of P.E. We have also used some of our Sport Premium to work with the Sports Partnership across </w:t>
      </w:r>
      <w:proofErr w:type="spellStart"/>
      <w:r w:rsidRPr="0080360D">
        <w:rPr>
          <w:rFonts w:ascii="Arial" w:hAnsi="Arial" w:cs="Arial"/>
        </w:rPr>
        <w:t>Winsford</w:t>
      </w:r>
      <w:proofErr w:type="spellEnd"/>
      <w:r w:rsidRPr="0080360D">
        <w:rPr>
          <w:rFonts w:ascii="Arial" w:hAnsi="Arial" w:cs="Arial"/>
        </w:rPr>
        <w:t xml:space="preserve"> schools. Our P.E. coordinator regularly liaises with the Sports Partnership within the </w:t>
      </w:r>
      <w:proofErr w:type="spellStart"/>
      <w:r w:rsidRPr="0080360D">
        <w:rPr>
          <w:rFonts w:ascii="Arial" w:hAnsi="Arial" w:cs="Arial"/>
        </w:rPr>
        <w:t>Winsford</w:t>
      </w:r>
      <w:proofErr w:type="spellEnd"/>
      <w:r w:rsidRPr="0080360D">
        <w:rPr>
          <w:rFonts w:ascii="Arial" w:hAnsi="Arial" w:cs="Arial"/>
        </w:rPr>
        <w:t xml:space="preserve"> Education Partnership (WEP), which has enabled us to provide training for our staff, participate in local school sports competitions and provide us with resources.</w:t>
      </w:r>
    </w:p>
    <w:p w14:paraId="0B2FA9FA" w14:textId="77777777" w:rsidR="007541C1" w:rsidRPr="0080360D" w:rsidRDefault="007541C1" w:rsidP="0080360D"/>
    <w:p w14:paraId="3E988D93" w14:textId="77777777" w:rsidR="007541C1" w:rsidRPr="001533E8" w:rsidRDefault="007541C1" w:rsidP="00041561">
      <w:pPr>
        <w:rPr>
          <w:i/>
        </w:rPr>
      </w:pPr>
      <w:r w:rsidRPr="001533E8">
        <w:rPr>
          <w:b/>
          <w:sz w:val="24"/>
          <w:szCs w:val="24"/>
        </w:rPr>
        <w:t>Overview of 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6893"/>
        <w:gridCol w:w="2123"/>
      </w:tblGrid>
      <w:tr w:rsidR="007541C1" w:rsidRPr="001533E8" w14:paraId="1AC8A810" w14:textId="77777777">
        <w:trPr>
          <w:trHeight w:val="850"/>
        </w:trPr>
        <w:tc>
          <w:tcPr>
            <w:tcW w:w="9039" w:type="dxa"/>
            <w:gridSpan w:val="2"/>
            <w:shd w:val="clear" w:color="auto" w:fill="C6D9F1"/>
            <w:vAlign w:val="center"/>
          </w:tcPr>
          <w:p w14:paraId="7D7C0B41" w14:textId="77777777" w:rsidR="007541C1" w:rsidRPr="001533E8" w:rsidRDefault="007541C1" w:rsidP="00E73C80">
            <w:pPr>
              <w:spacing w:after="0"/>
              <w:rPr>
                <w:sz w:val="22"/>
                <w:szCs w:val="22"/>
              </w:rPr>
            </w:pPr>
            <w:r w:rsidRPr="001533E8">
              <w:rPr>
                <w:b/>
                <w:sz w:val="22"/>
                <w:szCs w:val="22"/>
              </w:rPr>
              <w:t xml:space="preserve">Number of pupils and </w:t>
            </w:r>
            <w:r>
              <w:rPr>
                <w:b/>
                <w:sz w:val="22"/>
                <w:szCs w:val="22"/>
              </w:rPr>
              <w:t>Sports Premium grant</w:t>
            </w:r>
            <w:r w:rsidRPr="001533E8">
              <w:rPr>
                <w:b/>
                <w:sz w:val="22"/>
                <w:szCs w:val="22"/>
              </w:rPr>
              <w:t xml:space="preserve"> received</w:t>
            </w:r>
          </w:p>
        </w:tc>
      </w:tr>
      <w:tr w:rsidR="007541C1" w:rsidRPr="001533E8" w14:paraId="66D93F4C" w14:textId="77777777">
        <w:trPr>
          <w:trHeight w:val="680"/>
        </w:trPr>
        <w:tc>
          <w:tcPr>
            <w:tcW w:w="6912" w:type="dxa"/>
            <w:vAlign w:val="center"/>
          </w:tcPr>
          <w:p w14:paraId="1EE43393" w14:textId="77777777" w:rsidR="007541C1" w:rsidRPr="001533E8" w:rsidRDefault="007541C1" w:rsidP="00A9727C">
            <w:pPr>
              <w:spacing w:after="0"/>
            </w:pPr>
            <w:r w:rsidRPr="001533E8">
              <w:t>Total number of pupils on roll</w:t>
            </w:r>
          </w:p>
        </w:tc>
        <w:tc>
          <w:tcPr>
            <w:tcW w:w="2127" w:type="dxa"/>
            <w:vAlign w:val="center"/>
          </w:tcPr>
          <w:p w14:paraId="339B4600" w14:textId="2275001C" w:rsidR="007541C1" w:rsidRPr="001533E8" w:rsidRDefault="00E50DC1" w:rsidP="00A9727C">
            <w:pPr>
              <w:spacing w:after="0"/>
            </w:pPr>
            <w:r>
              <w:t>349</w:t>
            </w:r>
          </w:p>
        </w:tc>
      </w:tr>
      <w:tr w:rsidR="007541C1" w:rsidRPr="001533E8" w14:paraId="6AC4E3AF" w14:textId="77777777">
        <w:trPr>
          <w:trHeight w:val="680"/>
        </w:trPr>
        <w:tc>
          <w:tcPr>
            <w:tcW w:w="6912" w:type="dxa"/>
            <w:vAlign w:val="center"/>
          </w:tcPr>
          <w:p w14:paraId="375E2385" w14:textId="77777777" w:rsidR="007541C1" w:rsidRPr="001533E8" w:rsidRDefault="007541C1" w:rsidP="00A9727C">
            <w:pPr>
              <w:spacing w:after="0"/>
            </w:pPr>
            <w:r w:rsidRPr="001533E8">
              <w:t>Total num</w:t>
            </w:r>
            <w:r>
              <w:t>ber of pupils eligible</w:t>
            </w:r>
            <w:r w:rsidRPr="001533E8">
              <w:t xml:space="preserve">           </w:t>
            </w:r>
          </w:p>
        </w:tc>
        <w:tc>
          <w:tcPr>
            <w:tcW w:w="2127" w:type="dxa"/>
            <w:vAlign w:val="center"/>
          </w:tcPr>
          <w:p w14:paraId="31858826" w14:textId="6A07474D" w:rsidR="007541C1" w:rsidRPr="001533E8" w:rsidRDefault="00E50DC1" w:rsidP="00A9727C">
            <w:pPr>
              <w:spacing w:after="0"/>
            </w:pPr>
            <w:r>
              <w:t>333</w:t>
            </w:r>
          </w:p>
        </w:tc>
      </w:tr>
      <w:tr w:rsidR="007541C1" w:rsidRPr="001533E8" w14:paraId="32B9D3B3" w14:textId="77777777">
        <w:trPr>
          <w:trHeight w:val="680"/>
        </w:trPr>
        <w:tc>
          <w:tcPr>
            <w:tcW w:w="6912" w:type="dxa"/>
            <w:vAlign w:val="center"/>
          </w:tcPr>
          <w:p w14:paraId="1E5F8E29" w14:textId="77777777" w:rsidR="007541C1" w:rsidRPr="001533E8" w:rsidRDefault="007541C1" w:rsidP="00E73C80">
            <w:pPr>
              <w:spacing w:after="0"/>
            </w:pPr>
            <w:r>
              <w:t>Breakdown of payments</w:t>
            </w:r>
          </w:p>
        </w:tc>
        <w:tc>
          <w:tcPr>
            <w:tcW w:w="2127" w:type="dxa"/>
            <w:vAlign w:val="center"/>
          </w:tcPr>
          <w:p w14:paraId="52DD8FCA" w14:textId="6864CE17" w:rsidR="005275EF" w:rsidRDefault="00B0794C" w:rsidP="00C31628">
            <w:pPr>
              <w:spacing w:after="0"/>
            </w:pPr>
            <w:r>
              <w:t>Oct 2021</w:t>
            </w:r>
            <w:r w:rsidR="0035322D">
              <w:t xml:space="preserve"> (7/12) - 11,214</w:t>
            </w:r>
          </w:p>
          <w:p w14:paraId="18E20A82" w14:textId="032DB56E" w:rsidR="007541C1" w:rsidRPr="001533E8" w:rsidRDefault="00B0794C" w:rsidP="007A197C">
            <w:pPr>
              <w:spacing w:after="0"/>
            </w:pPr>
            <w:r>
              <w:t>April 2022</w:t>
            </w:r>
            <w:r w:rsidR="0035322D">
              <w:t xml:space="preserve"> (5/12) - £7,921</w:t>
            </w:r>
          </w:p>
        </w:tc>
      </w:tr>
      <w:tr w:rsidR="007541C1" w:rsidRPr="001533E8" w14:paraId="26F8CFFB" w14:textId="77777777">
        <w:trPr>
          <w:trHeight w:val="680"/>
        </w:trPr>
        <w:tc>
          <w:tcPr>
            <w:tcW w:w="6912" w:type="dxa"/>
            <w:vAlign w:val="center"/>
          </w:tcPr>
          <w:p w14:paraId="1DFB55E4" w14:textId="77777777" w:rsidR="007541C1" w:rsidRPr="001533E8" w:rsidRDefault="007541C1" w:rsidP="00A9727C">
            <w:pPr>
              <w:spacing w:after="0"/>
              <w:rPr>
                <w:b/>
              </w:rPr>
            </w:pPr>
            <w:r>
              <w:rPr>
                <w:b/>
              </w:rPr>
              <w:t>Total amount of Sports Premium</w:t>
            </w:r>
            <w:r w:rsidRPr="001533E8">
              <w:rPr>
                <w:b/>
              </w:rPr>
              <w:t xml:space="preserve"> received</w:t>
            </w:r>
          </w:p>
        </w:tc>
        <w:tc>
          <w:tcPr>
            <w:tcW w:w="2127" w:type="dxa"/>
            <w:vAlign w:val="center"/>
          </w:tcPr>
          <w:p w14:paraId="26A1C46A" w14:textId="09C069D2" w:rsidR="00AF1959" w:rsidRPr="001533E8" w:rsidRDefault="0035322D" w:rsidP="007A197C">
            <w:pPr>
              <w:spacing w:after="0"/>
            </w:pPr>
            <w:r>
              <w:t>£19,135</w:t>
            </w:r>
          </w:p>
        </w:tc>
      </w:tr>
    </w:tbl>
    <w:p w14:paraId="324F8FE0" w14:textId="77777777" w:rsidR="007541C1" w:rsidRPr="001533E8" w:rsidRDefault="007541C1" w:rsidP="009D5514">
      <w:pPr>
        <w:spacing w:after="0"/>
      </w:pPr>
    </w:p>
    <w:p w14:paraId="314F46FD" w14:textId="77777777" w:rsidR="007541C1" w:rsidRPr="001533E8" w:rsidRDefault="007541C1" w:rsidP="009D5514">
      <w:pPr>
        <w:spacing w:after="0"/>
      </w:pPr>
    </w:p>
    <w:p w14:paraId="49631DBE" w14:textId="77777777" w:rsidR="007541C1" w:rsidRPr="00467E55" w:rsidRDefault="007541C1" w:rsidP="009D5514">
      <w:pPr>
        <w:spacing w:after="0"/>
      </w:pPr>
    </w:p>
    <w:p w14:paraId="7A78E6F3" w14:textId="77777777" w:rsidR="007541C1" w:rsidRPr="00467E55" w:rsidRDefault="007541C1" w:rsidP="009D5514">
      <w:pPr>
        <w:spacing w:after="0"/>
      </w:pPr>
    </w:p>
    <w:p w14:paraId="0B40EBD2" w14:textId="77777777" w:rsidR="007541C1" w:rsidRPr="00467E55" w:rsidRDefault="007541C1" w:rsidP="009D5514">
      <w:pPr>
        <w:spacing w:after="0"/>
      </w:pPr>
      <w:r w:rsidRPr="00467E55"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9464"/>
      </w:tblGrid>
      <w:tr w:rsidR="007541C1" w:rsidRPr="00467E55" w14:paraId="21994CAB" w14:textId="77777777" w:rsidTr="00B0395A">
        <w:trPr>
          <w:trHeight w:val="850"/>
        </w:trPr>
        <w:tc>
          <w:tcPr>
            <w:tcW w:w="9464" w:type="dxa"/>
            <w:shd w:val="clear" w:color="auto" w:fill="C6D9F1"/>
            <w:vAlign w:val="center"/>
          </w:tcPr>
          <w:p w14:paraId="54A38E5C" w14:textId="77777777" w:rsidR="007541C1" w:rsidRPr="00467E55" w:rsidRDefault="007541C1" w:rsidP="007A197C">
            <w:pPr>
              <w:tabs>
                <w:tab w:val="left" w:pos="6249"/>
              </w:tabs>
              <w:spacing w:after="0"/>
              <w:rPr>
                <w:b/>
                <w:sz w:val="22"/>
                <w:szCs w:val="22"/>
              </w:rPr>
            </w:pPr>
            <w:r w:rsidRPr="00467E55">
              <w:rPr>
                <w:b/>
                <w:sz w:val="22"/>
                <w:szCs w:val="22"/>
              </w:rPr>
              <w:lastRenderedPageBreak/>
              <w:t xml:space="preserve">Summary </w:t>
            </w:r>
            <w:r w:rsidR="00F25035">
              <w:rPr>
                <w:b/>
                <w:sz w:val="22"/>
                <w:szCs w:val="22"/>
              </w:rPr>
              <w:t>of Sports Premium spending 2021/22</w:t>
            </w:r>
          </w:p>
        </w:tc>
      </w:tr>
      <w:tr w:rsidR="007541C1" w:rsidRPr="00467E55" w14:paraId="78E81B04" w14:textId="77777777" w:rsidTr="00B0395A">
        <w:trPr>
          <w:trHeight w:val="3118"/>
        </w:trPr>
        <w:tc>
          <w:tcPr>
            <w:tcW w:w="9464" w:type="dxa"/>
          </w:tcPr>
          <w:p w14:paraId="111F0F85" w14:textId="77777777" w:rsidR="007541C1" w:rsidRDefault="007541C1" w:rsidP="00B0395A">
            <w:pPr>
              <w:tabs>
                <w:tab w:val="left" w:pos="6249"/>
              </w:tabs>
              <w:spacing w:after="120"/>
              <w:rPr>
                <w:b/>
              </w:rPr>
            </w:pPr>
            <w:r>
              <w:rPr>
                <w:b/>
              </w:rPr>
              <w:t>Objectives in spending Sports Premium</w:t>
            </w:r>
            <w:r w:rsidRPr="00467E55">
              <w:rPr>
                <w:b/>
              </w:rPr>
              <w:t>:</w:t>
            </w:r>
          </w:p>
          <w:p w14:paraId="6FA31B29" w14:textId="77777777" w:rsidR="007541C1" w:rsidRDefault="007541C1" w:rsidP="00B0395A">
            <w:pPr>
              <w:pStyle w:val="NoSpacing"/>
              <w:numPr>
                <w:ilvl w:val="0"/>
                <w:numId w:val="22"/>
              </w:numPr>
            </w:pPr>
            <w:r>
              <w:t>To engage all pupils in regular physical activity - kick-starting healthy active lifestyles.</w:t>
            </w:r>
          </w:p>
          <w:p w14:paraId="5F55D66C" w14:textId="77777777" w:rsidR="007541C1" w:rsidRDefault="007541C1" w:rsidP="00EB30C0">
            <w:pPr>
              <w:pStyle w:val="NoSpacing"/>
              <w:ind w:left="720"/>
            </w:pPr>
          </w:p>
          <w:p w14:paraId="7B0FE80A" w14:textId="77777777" w:rsidR="007541C1" w:rsidRDefault="007541C1" w:rsidP="00B0395A">
            <w:pPr>
              <w:pStyle w:val="NoSpacing"/>
              <w:numPr>
                <w:ilvl w:val="0"/>
                <w:numId w:val="22"/>
              </w:numPr>
            </w:pPr>
            <w:r>
              <w:t>The profile of P.E and sport to be raised across the school.</w:t>
            </w:r>
          </w:p>
          <w:p w14:paraId="2C45BCAC" w14:textId="77777777" w:rsidR="007541C1" w:rsidRDefault="007541C1" w:rsidP="00EB30C0">
            <w:pPr>
              <w:pStyle w:val="NoSpacing"/>
              <w:ind w:left="720"/>
            </w:pPr>
          </w:p>
          <w:p w14:paraId="0A63E1D6" w14:textId="77777777" w:rsidR="007541C1" w:rsidRDefault="007541C1" w:rsidP="00B0395A">
            <w:pPr>
              <w:pStyle w:val="NoSpacing"/>
              <w:numPr>
                <w:ilvl w:val="0"/>
                <w:numId w:val="22"/>
              </w:numPr>
            </w:pPr>
            <w:r>
              <w:t>Increase the confidence, knowledge and skills of all staff in teaching P.E and sport.</w:t>
            </w:r>
          </w:p>
          <w:p w14:paraId="34DB8FEE" w14:textId="77777777" w:rsidR="007541C1" w:rsidRDefault="007541C1" w:rsidP="00EB30C0">
            <w:pPr>
              <w:pStyle w:val="NoSpacing"/>
              <w:ind w:left="720"/>
            </w:pPr>
          </w:p>
          <w:p w14:paraId="662D7859" w14:textId="77777777" w:rsidR="007541C1" w:rsidRDefault="007541C1" w:rsidP="00B0395A">
            <w:pPr>
              <w:pStyle w:val="NoSpacing"/>
              <w:numPr>
                <w:ilvl w:val="0"/>
                <w:numId w:val="22"/>
              </w:numPr>
            </w:pPr>
            <w:r>
              <w:t>Give a broader experience to a range of sports and activities offered to all pupils.</w:t>
            </w:r>
          </w:p>
          <w:p w14:paraId="796ED4D5" w14:textId="77777777" w:rsidR="007541C1" w:rsidRDefault="007541C1" w:rsidP="00EB30C0">
            <w:pPr>
              <w:pStyle w:val="NoSpacing"/>
              <w:ind w:left="720"/>
            </w:pPr>
          </w:p>
          <w:p w14:paraId="2BE7DBCD" w14:textId="77777777" w:rsidR="007541C1" w:rsidRPr="00B0395A" w:rsidRDefault="007541C1" w:rsidP="00B0395A">
            <w:pPr>
              <w:pStyle w:val="NoSpacing"/>
              <w:numPr>
                <w:ilvl w:val="0"/>
                <w:numId w:val="22"/>
              </w:numPr>
            </w:pPr>
            <w:r>
              <w:t>Increase the participation of pupils in competitive sports.</w:t>
            </w:r>
          </w:p>
        </w:tc>
      </w:tr>
      <w:tr w:rsidR="007541C1" w:rsidRPr="00467E55" w14:paraId="226C6403" w14:textId="77777777" w:rsidTr="00B0395A">
        <w:trPr>
          <w:trHeight w:val="3118"/>
        </w:trPr>
        <w:tc>
          <w:tcPr>
            <w:tcW w:w="9464" w:type="dxa"/>
          </w:tcPr>
          <w:p w14:paraId="7B615698" w14:textId="77777777" w:rsidR="007541C1" w:rsidRDefault="007541C1" w:rsidP="00306E76">
            <w:pPr>
              <w:tabs>
                <w:tab w:val="left" w:pos="6249"/>
              </w:tabs>
              <w:spacing w:after="120"/>
              <w:rPr>
                <w:b/>
              </w:rPr>
            </w:pPr>
            <w:r w:rsidRPr="00467E55">
              <w:rPr>
                <w:b/>
              </w:rPr>
              <w:t xml:space="preserve">Summary </w:t>
            </w:r>
            <w:r>
              <w:rPr>
                <w:b/>
              </w:rPr>
              <w:t>of intention of expenditure:</w:t>
            </w:r>
          </w:p>
          <w:p w14:paraId="60440605" w14:textId="77777777" w:rsidR="007541C1" w:rsidRDefault="007541C1" w:rsidP="00306E76">
            <w:pPr>
              <w:pStyle w:val="NoSpacing"/>
              <w:numPr>
                <w:ilvl w:val="0"/>
                <w:numId w:val="22"/>
              </w:numPr>
            </w:pPr>
            <w:r>
              <w:t>Hire qualified sports coaches to work with teachers.</w:t>
            </w:r>
          </w:p>
          <w:p w14:paraId="2CA7D0F3" w14:textId="77777777" w:rsidR="007541C1" w:rsidRDefault="007541C1" w:rsidP="00052CA3">
            <w:pPr>
              <w:pStyle w:val="NoSpacing"/>
              <w:ind w:left="720"/>
            </w:pPr>
          </w:p>
          <w:p w14:paraId="3D07B9AB" w14:textId="77777777" w:rsidR="007541C1" w:rsidRDefault="007541C1" w:rsidP="00306E76">
            <w:pPr>
              <w:pStyle w:val="NoSpacing"/>
              <w:numPr>
                <w:ilvl w:val="0"/>
                <w:numId w:val="22"/>
              </w:numPr>
            </w:pPr>
            <w:r>
              <w:t>Provide existing staff with training and resources to help them teach P.E and sport more effectively.</w:t>
            </w:r>
          </w:p>
          <w:p w14:paraId="6C6AA238" w14:textId="77777777" w:rsidR="007541C1" w:rsidRDefault="007541C1" w:rsidP="00052CA3">
            <w:pPr>
              <w:pStyle w:val="NoSpacing"/>
              <w:ind w:left="720"/>
            </w:pPr>
          </w:p>
          <w:p w14:paraId="51DE3B06" w14:textId="77777777" w:rsidR="007541C1" w:rsidRDefault="007541C1" w:rsidP="00306E76">
            <w:pPr>
              <w:pStyle w:val="NoSpacing"/>
              <w:numPr>
                <w:ilvl w:val="0"/>
                <w:numId w:val="22"/>
              </w:numPr>
            </w:pPr>
            <w:r>
              <w:t>Run extra-curricular sports clubs to increase the participation of pupils in active sports.</w:t>
            </w:r>
          </w:p>
          <w:p w14:paraId="558B389C" w14:textId="77777777" w:rsidR="007541C1" w:rsidRDefault="007541C1" w:rsidP="00052CA3">
            <w:pPr>
              <w:pStyle w:val="NoSpacing"/>
              <w:ind w:left="720"/>
            </w:pPr>
          </w:p>
          <w:p w14:paraId="590793EF" w14:textId="77777777" w:rsidR="007541C1" w:rsidRDefault="007541C1" w:rsidP="00306E76">
            <w:pPr>
              <w:pStyle w:val="NoSpacing"/>
              <w:numPr>
                <w:ilvl w:val="0"/>
                <w:numId w:val="22"/>
              </w:numPr>
            </w:pPr>
            <w:r>
              <w:t>Increase pupil's in Key Stage 2, participation in competitive sports by taking part in sports competitions against local schools.</w:t>
            </w:r>
          </w:p>
          <w:p w14:paraId="12C31ACF" w14:textId="77777777" w:rsidR="007541C1" w:rsidRDefault="007541C1" w:rsidP="00052CA3">
            <w:pPr>
              <w:pStyle w:val="NoSpacing"/>
              <w:ind w:left="720"/>
            </w:pPr>
          </w:p>
          <w:p w14:paraId="61E828A6" w14:textId="77777777" w:rsidR="007541C1" w:rsidRPr="00306E76" w:rsidRDefault="007541C1" w:rsidP="00052CA3">
            <w:pPr>
              <w:pStyle w:val="NoSpacing"/>
              <w:numPr>
                <w:ilvl w:val="0"/>
                <w:numId w:val="22"/>
              </w:numPr>
            </w:pPr>
            <w:r>
              <w:t>Run sports competitions for Key Stage 1 children.</w:t>
            </w:r>
          </w:p>
        </w:tc>
      </w:tr>
    </w:tbl>
    <w:p w14:paraId="33459CA9" w14:textId="77777777" w:rsidR="007541C1" w:rsidRPr="00322689" w:rsidRDefault="007541C1" w:rsidP="00322689">
      <w:pPr>
        <w:spacing w:after="0"/>
        <w:rPr>
          <w:vanish/>
        </w:rPr>
      </w:pPr>
    </w:p>
    <w:tbl>
      <w:tblPr>
        <w:tblpPr w:leftFromText="180" w:rightFromText="180" w:vertAnchor="text" w:tblpY="-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258"/>
        <w:gridCol w:w="1322"/>
        <w:gridCol w:w="2882"/>
        <w:gridCol w:w="2554"/>
      </w:tblGrid>
      <w:tr w:rsidR="007541C1" w:rsidRPr="00467E55" w14:paraId="293409FA" w14:textId="77777777" w:rsidTr="0072301D">
        <w:trPr>
          <w:trHeight w:val="850"/>
        </w:trPr>
        <w:tc>
          <w:tcPr>
            <w:tcW w:w="9016" w:type="dxa"/>
            <w:gridSpan w:val="4"/>
            <w:shd w:val="clear" w:color="auto" w:fill="C6D9F1"/>
            <w:vAlign w:val="center"/>
          </w:tcPr>
          <w:p w14:paraId="1097C382" w14:textId="77777777" w:rsidR="007541C1" w:rsidRPr="00952E26" w:rsidRDefault="007541C1" w:rsidP="00952E2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Record of Sports Premium</w:t>
            </w:r>
            <w:r w:rsidRPr="00952E26">
              <w:rPr>
                <w:b/>
                <w:sz w:val="24"/>
                <w:szCs w:val="24"/>
              </w:rPr>
              <w:t xml:space="preserve"> spending by i</w:t>
            </w:r>
            <w:r>
              <w:rPr>
                <w:b/>
                <w:sz w:val="24"/>
                <w:szCs w:val="24"/>
              </w:rPr>
              <w:t xml:space="preserve">tem/project                 </w:t>
            </w:r>
            <w:r w:rsidR="00B0794C">
              <w:rPr>
                <w:b/>
                <w:sz w:val="24"/>
                <w:szCs w:val="24"/>
              </w:rPr>
              <w:t>2021/22</w:t>
            </w:r>
          </w:p>
        </w:tc>
      </w:tr>
      <w:tr w:rsidR="007541C1" w:rsidRPr="00467E55" w14:paraId="69D5322E" w14:textId="77777777" w:rsidTr="0072301D">
        <w:trPr>
          <w:trHeight w:val="567"/>
        </w:trPr>
        <w:tc>
          <w:tcPr>
            <w:tcW w:w="2258" w:type="dxa"/>
            <w:shd w:val="clear" w:color="auto" w:fill="C6D9F1"/>
            <w:vAlign w:val="center"/>
          </w:tcPr>
          <w:p w14:paraId="4C6F74B1" w14:textId="77777777" w:rsidR="007541C1" w:rsidRPr="006E0C14" w:rsidRDefault="007541C1" w:rsidP="006E0C14">
            <w:pPr>
              <w:spacing w:after="0"/>
              <w:jc w:val="center"/>
              <w:rPr>
                <w:b/>
              </w:rPr>
            </w:pPr>
            <w:r w:rsidRPr="006E0C14">
              <w:rPr>
                <w:b/>
              </w:rPr>
              <w:t>Item/project</w:t>
            </w:r>
          </w:p>
        </w:tc>
        <w:tc>
          <w:tcPr>
            <w:tcW w:w="1322" w:type="dxa"/>
            <w:shd w:val="clear" w:color="auto" w:fill="C6D9F1"/>
            <w:vAlign w:val="center"/>
          </w:tcPr>
          <w:p w14:paraId="6ADC7EF8" w14:textId="77777777" w:rsidR="007541C1" w:rsidRPr="006E0C14" w:rsidRDefault="007541C1" w:rsidP="006E0C14">
            <w:pPr>
              <w:spacing w:after="0"/>
              <w:jc w:val="center"/>
              <w:rPr>
                <w:b/>
              </w:rPr>
            </w:pPr>
            <w:r w:rsidRPr="006E0C14">
              <w:rPr>
                <w:b/>
              </w:rPr>
              <w:t>Cost</w:t>
            </w:r>
          </w:p>
        </w:tc>
        <w:tc>
          <w:tcPr>
            <w:tcW w:w="2882" w:type="dxa"/>
            <w:shd w:val="clear" w:color="auto" w:fill="C6D9F1"/>
            <w:vAlign w:val="center"/>
          </w:tcPr>
          <w:p w14:paraId="27FFD3AD" w14:textId="77777777" w:rsidR="007541C1" w:rsidRPr="006E0C14" w:rsidRDefault="007541C1" w:rsidP="006E0C14">
            <w:pPr>
              <w:spacing w:after="0"/>
              <w:jc w:val="center"/>
              <w:rPr>
                <w:b/>
              </w:rPr>
            </w:pPr>
            <w:r w:rsidRPr="006E0C14">
              <w:rPr>
                <w:b/>
              </w:rPr>
              <w:t>Objective</w:t>
            </w:r>
          </w:p>
        </w:tc>
        <w:tc>
          <w:tcPr>
            <w:tcW w:w="2554" w:type="dxa"/>
            <w:shd w:val="clear" w:color="auto" w:fill="C6D9F1"/>
            <w:vAlign w:val="center"/>
          </w:tcPr>
          <w:p w14:paraId="1C6856C3" w14:textId="77777777" w:rsidR="007541C1" w:rsidRPr="006E0C14" w:rsidRDefault="007541C1" w:rsidP="006E0C14">
            <w:pPr>
              <w:spacing w:after="0"/>
              <w:jc w:val="center"/>
              <w:rPr>
                <w:b/>
              </w:rPr>
            </w:pPr>
            <w:r w:rsidRPr="006E0C14">
              <w:rPr>
                <w:b/>
              </w:rPr>
              <w:t>Outcome</w:t>
            </w:r>
          </w:p>
        </w:tc>
      </w:tr>
      <w:tr w:rsidR="007541C1" w:rsidRPr="00870CA4" w14:paraId="57639DDC" w14:textId="77777777" w:rsidTr="0072301D">
        <w:tc>
          <w:tcPr>
            <w:tcW w:w="2258" w:type="dxa"/>
          </w:tcPr>
          <w:p w14:paraId="32F30985" w14:textId="77777777" w:rsidR="007541C1" w:rsidRPr="00870CA4" w:rsidRDefault="007541C1" w:rsidP="006E0C14">
            <w:pPr>
              <w:spacing w:after="0"/>
              <w:rPr>
                <w:sz w:val="18"/>
                <w:szCs w:val="18"/>
              </w:rPr>
            </w:pPr>
          </w:p>
          <w:p w14:paraId="30C101FE" w14:textId="77777777" w:rsidR="007541C1" w:rsidRPr="00870CA4" w:rsidRDefault="007541C1" w:rsidP="006E0C14">
            <w:pPr>
              <w:spacing w:after="0"/>
              <w:rPr>
                <w:sz w:val="18"/>
                <w:szCs w:val="18"/>
              </w:rPr>
            </w:pPr>
          </w:p>
          <w:p w14:paraId="77763C78" w14:textId="77777777" w:rsidR="007541C1" w:rsidRDefault="00A82918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Hartford Church of England High School Membership</w:t>
            </w:r>
          </w:p>
          <w:p w14:paraId="0DFAC793" w14:textId="77777777" w:rsidR="007541C1" w:rsidRPr="00870CA4" w:rsidRDefault="00A82918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+ 5 a day.</w:t>
            </w:r>
          </w:p>
          <w:p w14:paraId="68C70F2B" w14:textId="77777777" w:rsidR="007541C1" w:rsidRPr="00870CA4" w:rsidRDefault="007541C1" w:rsidP="006E0C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379DCA60" w14:textId="77777777" w:rsidR="00A82918" w:rsidRDefault="00A82918" w:rsidP="00907588">
            <w:pPr>
              <w:spacing w:after="0"/>
              <w:rPr>
                <w:sz w:val="18"/>
                <w:szCs w:val="18"/>
              </w:rPr>
            </w:pPr>
          </w:p>
          <w:p w14:paraId="3B6991FA" w14:textId="77777777" w:rsidR="00A82918" w:rsidRDefault="00A82918" w:rsidP="00907588">
            <w:pPr>
              <w:spacing w:after="0"/>
              <w:rPr>
                <w:sz w:val="18"/>
                <w:szCs w:val="18"/>
              </w:rPr>
            </w:pPr>
          </w:p>
          <w:p w14:paraId="5C11FA23" w14:textId="77777777" w:rsidR="00A82918" w:rsidRDefault="00A82918" w:rsidP="00907588">
            <w:pPr>
              <w:spacing w:after="0"/>
              <w:rPr>
                <w:sz w:val="18"/>
                <w:szCs w:val="18"/>
              </w:rPr>
            </w:pPr>
          </w:p>
          <w:p w14:paraId="38B5F425" w14:textId="77777777" w:rsidR="007541C1" w:rsidRPr="00870CA4" w:rsidRDefault="00A82918" w:rsidP="0090758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£2765.80</w:t>
            </w:r>
          </w:p>
        </w:tc>
        <w:tc>
          <w:tcPr>
            <w:tcW w:w="2882" w:type="dxa"/>
          </w:tcPr>
          <w:p w14:paraId="37640AB4" w14:textId="77777777" w:rsidR="006A2995" w:rsidRPr="00870CA4" w:rsidRDefault="006A2995" w:rsidP="006A2995">
            <w:pPr>
              <w:spacing w:after="0"/>
              <w:rPr>
                <w:sz w:val="18"/>
                <w:szCs w:val="18"/>
              </w:rPr>
            </w:pPr>
            <w:r w:rsidRPr="00870CA4">
              <w:rPr>
                <w:sz w:val="18"/>
                <w:szCs w:val="18"/>
              </w:rPr>
              <w:t>To increase the participation of pupils in competitive sports.</w:t>
            </w:r>
          </w:p>
          <w:p w14:paraId="13FB7E60" w14:textId="77777777" w:rsidR="007541C1" w:rsidRPr="00870CA4" w:rsidRDefault="007541C1" w:rsidP="006E0C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14:paraId="322BDA54" w14:textId="77777777" w:rsidR="007541C1" w:rsidRPr="00870CA4" w:rsidRDefault="006A2995" w:rsidP="00A10DFD">
            <w:pPr>
              <w:widowControl w:val="0"/>
              <w:rPr>
                <w:sz w:val="18"/>
                <w:szCs w:val="18"/>
              </w:rPr>
            </w:pPr>
            <w:r w:rsidRPr="00870CA4">
              <w:rPr>
                <w:sz w:val="18"/>
                <w:szCs w:val="18"/>
              </w:rPr>
              <w:t xml:space="preserve">Children from Key Stage 2 taking part in competitive sports against other schools mostly at the </w:t>
            </w:r>
            <w:proofErr w:type="spellStart"/>
            <w:r w:rsidRPr="00870CA4">
              <w:rPr>
                <w:sz w:val="18"/>
                <w:szCs w:val="18"/>
              </w:rPr>
              <w:t>Winsford</w:t>
            </w:r>
            <w:proofErr w:type="spellEnd"/>
            <w:r w:rsidRPr="00870CA4">
              <w:rPr>
                <w:sz w:val="18"/>
                <w:szCs w:val="18"/>
              </w:rPr>
              <w:t xml:space="preserve"> Academy.</w:t>
            </w:r>
          </w:p>
        </w:tc>
      </w:tr>
      <w:tr w:rsidR="007541C1" w:rsidRPr="00870CA4" w14:paraId="39004415" w14:textId="77777777" w:rsidTr="0072301D">
        <w:trPr>
          <w:trHeight w:val="850"/>
        </w:trPr>
        <w:tc>
          <w:tcPr>
            <w:tcW w:w="2258" w:type="dxa"/>
          </w:tcPr>
          <w:p w14:paraId="23ABD67E" w14:textId="77777777" w:rsidR="00A82918" w:rsidRPr="00870CA4" w:rsidRDefault="00A82918" w:rsidP="00A82918">
            <w:pPr>
              <w:spacing w:after="0"/>
              <w:rPr>
                <w:sz w:val="18"/>
                <w:szCs w:val="18"/>
              </w:rPr>
            </w:pPr>
          </w:p>
          <w:p w14:paraId="125063E3" w14:textId="77777777" w:rsidR="003257F4" w:rsidRPr="00870CA4" w:rsidRDefault="00A82918" w:rsidP="00A829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Sports Service LTD</w:t>
            </w:r>
          </w:p>
        </w:tc>
        <w:tc>
          <w:tcPr>
            <w:tcW w:w="1322" w:type="dxa"/>
          </w:tcPr>
          <w:p w14:paraId="3114B336" w14:textId="77777777" w:rsidR="007541C1" w:rsidRPr="00870CA4" w:rsidRDefault="007541C1" w:rsidP="00510E7E">
            <w:pPr>
              <w:spacing w:after="0"/>
              <w:rPr>
                <w:sz w:val="18"/>
                <w:szCs w:val="18"/>
              </w:rPr>
            </w:pPr>
          </w:p>
          <w:p w14:paraId="022BFDDB" w14:textId="77777777" w:rsidR="007541C1" w:rsidRPr="00870CA4" w:rsidRDefault="00A82918" w:rsidP="00510E7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£631.20</w:t>
            </w:r>
          </w:p>
          <w:p w14:paraId="6CB668DD" w14:textId="77777777" w:rsidR="007541C1" w:rsidRPr="00870CA4" w:rsidRDefault="007541C1" w:rsidP="00510E7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2CE1C9DE" w14:textId="77777777" w:rsidR="007541C1" w:rsidRPr="00870CA4" w:rsidRDefault="006A2995" w:rsidP="00B0794C">
            <w:pPr>
              <w:spacing w:after="0"/>
              <w:rPr>
                <w:sz w:val="18"/>
                <w:szCs w:val="18"/>
              </w:rPr>
            </w:pPr>
            <w:r w:rsidRPr="00870CA4">
              <w:rPr>
                <w:sz w:val="18"/>
                <w:szCs w:val="18"/>
              </w:rPr>
              <w:t>To increase the confidence, knowledge and skills of all staff in teaching P.E and sport.</w:t>
            </w:r>
          </w:p>
        </w:tc>
        <w:tc>
          <w:tcPr>
            <w:tcW w:w="2554" w:type="dxa"/>
          </w:tcPr>
          <w:p w14:paraId="6D0A237C" w14:textId="77777777" w:rsidR="007541C1" w:rsidRPr="00870CA4" w:rsidRDefault="006A2995" w:rsidP="006E0C14">
            <w:pPr>
              <w:spacing w:after="0"/>
              <w:rPr>
                <w:sz w:val="18"/>
                <w:szCs w:val="18"/>
              </w:rPr>
            </w:pPr>
            <w:r w:rsidRPr="00870CA4">
              <w:rPr>
                <w:sz w:val="18"/>
                <w:szCs w:val="18"/>
              </w:rPr>
              <w:t>Confidence of staff has increased as well as skills in teaching P.E</w:t>
            </w:r>
          </w:p>
        </w:tc>
      </w:tr>
      <w:tr w:rsidR="007541C1" w:rsidRPr="00870CA4" w14:paraId="28ABABE4" w14:textId="77777777" w:rsidTr="0072301D">
        <w:trPr>
          <w:trHeight w:val="850"/>
        </w:trPr>
        <w:tc>
          <w:tcPr>
            <w:tcW w:w="2258" w:type="dxa"/>
          </w:tcPr>
          <w:p w14:paraId="5A40B32B" w14:textId="77777777" w:rsidR="007541C1" w:rsidRDefault="007541C1" w:rsidP="006E0C14">
            <w:pPr>
              <w:spacing w:after="0"/>
              <w:rPr>
                <w:sz w:val="18"/>
                <w:szCs w:val="18"/>
              </w:rPr>
            </w:pPr>
          </w:p>
          <w:p w14:paraId="7F2654C8" w14:textId="77777777" w:rsidR="00A82918" w:rsidRDefault="00A82918" w:rsidP="00A829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P.E. Equipment</w:t>
            </w:r>
          </w:p>
          <w:p w14:paraId="7C8F6687" w14:textId="77777777" w:rsidR="00A82918" w:rsidRPr="00870CA4" w:rsidRDefault="00A82918" w:rsidP="00A829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 bibs</w:t>
            </w:r>
          </w:p>
          <w:p w14:paraId="245D3C36" w14:textId="77777777" w:rsidR="007541C1" w:rsidRPr="00870CA4" w:rsidRDefault="007541C1" w:rsidP="006E0C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27DB9E23" w14:textId="77777777" w:rsidR="007541C1" w:rsidRDefault="007541C1" w:rsidP="00683B92">
            <w:pPr>
              <w:spacing w:after="0"/>
              <w:rPr>
                <w:sz w:val="18"/>
                <w:szCs w:val="18"/>
              </w:rPr>
            </w:pPr>
          </w:p>
          <w:p w14:paraId="2F4E793C" w14:textId="77777777" w:rsidR="00A82918" w:rsidRPr="00870CA4" w:rsidRDefault="00A82918" w:rsidP="00683B9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£88.00</w:t>
            </w:r>
          </w:p>
        </w:tc>
        <w:tc>
          <w:tcPr>
            <w:tcW w:w="2882" w:type="dxa"/>
          </w:tcPr>
          <w:p w14:paraId="708DC870" w14:textId="77777777" w:rsidR="006A2995" w:rsidRPr="00870CA4" w:rsidRDefault="006A2995" w:rsidP="006A299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use as part of the P.E. curriculum.</w:t>
            </w:r>
          </w:p>
          <w:p w14:paraId="0A4F6222" w14:textId="77777777" w:rsidR="007541C1" w:rsidRPr="00870CA4" w:rsidRDefault="007541C1" w:rsidP="00B079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14:paraId="22746621" w14:textId="77777777" w:rsidR="006A2995" w:rsidRDefault="006A2995" w:rsidP="006A29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use equipment in P.E. sessions as part of the curriculum.</w:t>
            </w:r>
          </w:p>
          <w:p w14:paraId="667EC72B" w14:textId="77777777" w:rsidR="007541C1" w:rsidRPr="00870CA4" w:rsidRDefault="007541C1" w:rsidP="006E0C14">
            <w:pPr>
              <w:spacing w:after="0"/>
              <w:rPr>
                <w:sz w:val="18"/>
                <w:szCs w:val="18"/>
              </w:rPr>
            </w:pPr>
          </w:p>
        </w:tc>
      </w:tr>
      <w:tr w:rsidR="007541C1" w:rsidRPr="00870CA4" w14:paraId="6B04367E" w14:textId="77777777" w:rsidTr="0072301D">
        <w:trPr>
          <w:trHeight w:val="850"/>
        </w:trPr>
        <w:tc>
          <w:tcPr>
            <w:tcW w:w="2258" w:type="dxa"/>
          </w:tcPr>
          <w:p w14:paraId="449F4D25" w14:textId="77777777" w:rsidR="007541C1" w:rsidRDefault="007541C1" w:rsidP="006E0C14">
            <w:pPr>
              <w:spacing w:after="0"/>
              <w:rPr>
                <w:sz w:val="18"/>
                <w:szCs w:val="18"/>
              </w:rPr>
            </w:pPr>
          </w:p>
          <w:p w14:paraId="2E5F5A3C" w14:textId="77777777" w:rsidR="007541C1" w:rsidRDefault="007541C1" w:rsidP="006E0C14">
            <w:pPr>
              <w:spacing w:after="0"/>
              <w:rPr>
                <w:sz w:val="18"/>
                <w:szCs w:val="18"/>
              </w:rPr>
            </w:pPr>
          </w:p>
          <w:p w14:paraId="1B1588D0" w14:textId="77777777" w:rsidR="007541C1" w:rsidRDefault="00C06787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Fit</w:t>
            </w:r>
            <w:r w:rsidR="002E03DF">
              <w:rPr>
                <w:sz w:val="18"/>
                <w:szCs w:val="18"/>
              </w:rPr>
              <w:t xml:space="preserve"> / Mind Fit – Year 6</w:t>
            </w:r>
          </w:p>
          <w:p w14:paraId="242E6550" w14:textId="77777777" w:rsidR="0056337C" w:rsidRPr="00870CA4" w:rsidRDefault="00C06787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(Autumn Term)</w:t>
            </w:r>
          </w:p>
        </w:tc>
        <w:tc>
          <w:tcPr>
            <w:tcW w:w="1322" w:type="dxa"/>
          </w:tcPr>
          <w:p w14:paraId="22F1680F" w14:textId="77777777" w:rsidR="00C06787" w:rsidRDefault="00C06787" w:rsidP="0056337C">
            <w:pPr>
              <w:spacing w:after="0"/>
              <w:rPr>
                <w:sz w:val="18"/>
                <w:szCs w:val="18"/>
              </w:rPr>
            </w:pPr>
          </w:p>
          <w:p w14:paraId="2231D18E" w14:textId="77777777" w:rsidR="00C06787" w:rsidRDefault="00C06787" w:rsidP="0056337C">
            <w:pPr>
              <w:spacing w:after="0"/>
              <w:rPr>
                <w:sz w:val="18"/>
                <w:szCs w:val="18"/>
              </w:rPr>
            </w:pPr>
          </w:p>
          <w:p w14:paraId="6C4100B6" w14:textId="77777777" w:rsidR="007541C1" w:rsidRPr="00870CA4" w:rsidRDefault="00C06787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£2000</w:t>
            </w:r>
          </w:p>
        </w:tc>
        <w:tc>
          <w:tcPr>
            <w:tcW w:w="2882" w:type="dxa"/>
          </w:tcPr>
          <w:p w14:paraId="14C534F0" w14:textId="77777777" w:rsidR="007541C1" w:rsidRPr="00870CA4" w:rsidRDefault="0013501E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improve fundamental motor skills, strength, flexibility and cardiac capacity in all children.</w:t>
            </w:r>
          </w:p>
        </w:tc>
        <w:tc>
          <w:tcPr>
            <w:tcW w:w="2554" w:type="dxa"/>
          </w:tcPr>
          <w:p w14:paraId="6C8CA789" w14:textId="77777777" w:rsidR="007541C1" w:rsidRPr="00870CA4" w:rsidRDefault="0013501E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have in Upper Key Stage have been the opportunity to take part in </w:t>
            </w:r>
          </w:p>
        </w:tc>
      </w:tr>
      <w:tr w:rsidR="007541C1" w:rsidRPr="00870CA4" w14:paraId="0EFC9199" w14:textId="77777777" w:rsidTr="0072301D">
        <w:trPr>
          <w:trHeight w:val="1161"/>
        </w:trPr>
        <w:tc>
          <w:tcPr>
            <w:tcW w:w="2258" w:type="dxa"/>
          </w:tcPr>
          <w:p w14:paraId="1BAB6634" w14:textId="77777777" w:rsidR="0095102E" w:rsidRDefault="0095102E" w:rsidP="006E0C14">
            <w:pPr>
              <w:spacing w:after="0"/>
              <w:rPr>
                <w:sz w:val="18"/>
                <w:szCs w:val="18"/>
              </w:rPr>
            </w:pPr>
          </w:p>
          <w:p w14:paraId="197C980F" w14:textId="77777777" w:rsidR="0095102E" w:rsidRDefault="0095102E" w:rsidP="006E0C14">
            <w:pPr>
              <w:spacing w:after="0"/>
              <w:rPr>
                <w:sz w:val="18"/>
                <w:szCs w:val="18"/>
              </w:rPr>
            </w:pPr>
          </w:p>
          <w:p w14:paraId="5BE22FA5" w14:textId="77777777" w:rsidR="005A4AC0" w:rsidRPr="00870CA4" w:rsidRDefault="00AF1959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 Education – Year 6</w:t>
            </w:r>
          </w:p>
          <w:p w14:paraId="0F4AAFA0" w14:textId="77777777" w:rsidR="007541C1" w:rsidRPr="00870CA4" w:rsidRDefault="007541C1" w:rsidP="006E0C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3F404911" w14:textId="77777777" w:rsidR="005A4AC0" w:rsidRDefault="005A4AC0" w:rsidP="006E0C14">
            <w:pPr>
              <w:spacing w:after="0"/>
              <w:rPr>
                <w:sz w:val="18"/>
                <w:szCs w:val="18"/>
              </w:rPr>
            </w:pPr>
          </w:p>
          <w:p w14:paraId="203FF701" w14:textId="77777777" w:rsidR="00AF1959" w:rsidRDefault="00AF1959" w:rsidP="006E0C14">
            <w:pPr>
              <w:spacing w:after="0"/>
              <w:rPr>
                <w:sz w:val="18"/>
                <w:szCs w:val="18"/>
              </w:rPr>
            </w:pPr>
          </w:p>
          <w:p w14:paraId="50F3B56F" w14:textId="77777777" w:rsidR="00AF1959" w:rsidRPr="00870CA4" w:rsidRDefault="00AF1959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£855</w:t>
            </w:r>
          </w:p>
        </w:tc>
        <w:tc>
          <w:tcPr>
            <w:tcW w:w="2882" w:type="dxa"/>
          </w:tcPr>
          <w:p w14:paraId="30843586" w14:textId="77777777" w:rsidR="00967400" w:rsidRDefault="00967400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enhance children’s (Year 6) ability to apply and understand key life skills.</w:t>
            </w:r>
          </w:p>
          <w:p w14:paraId="5B06131F" w14:textId="77777777" w:rsidR="00967400" w:rsidRDefault="00967400" w:rsidP="006E0C14">
            <w:pPr>
              <w:spacing w:after="0"/>
              <w:rPr>
                <w:sz w:val="18"/>
                <w:szCs w:val="18"/>
              </w:rPr>
            </w:pPr>
          </w:p>
          <w:p w14:paraId="13186401" w14:textId="77777777" w:rsidR="00967400" w:rsidRPr="00870CA4" w:rsidRDefault="00967400" w:rsidP="006E0C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14:paraId="29C148BD" w14:textId="77777777" w:rsidR="007541C1" w:rsidRDefault="00967400" w:rsidP="009152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children in Year 6 were given the opportunity to improve their skills in:</w:t>
            </w:r>
          </w:p>
          <w:p w14:paraId="77105459" w14:textId="77777777" w:rsidR="00967400" w:rsidRDefault="00967400" w:rsidP="009152FB">
            <w:pPr>
              <w:spacing w:after="0"/>
              <w:rPr>
                <w:sz w:val="18"/>
                <w:szCs w:val="18"/>
              </w:rPr>
            </w:pPr>
          </w:p>
          <w:p w14:paraId="4880C46E" w14:textId="77777777" w:rsidR="007541C1" w:rsidRPr="00870CA4" w:rsidRDefault="00967400" w:rsidP="009152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Communication, teamwork, confidence, mental and physical health, determination, planning, resilience.</w:t>
            </w:r>
          </w:p>
        </w:tc>
      </w:tr>
      <w:tr w:rsidR="0095102E" w:rsidRPr="00870CA4" w14:paraId="08E96797" w14:textId="77777777" w:rsidTr="0072301D">
        <w:trPr>
          <w:trHeight w:val="850"/>
        </w:trPr>
        <w:tc>
          <w:tcPr>
            <w:tcW w:w="2258" w:type="dxa"/>
          </w:tcPr>
          <w:p w14:paraId="0A6A41B3" w14:textId="77777777" w:rsidR="0056337C" w:rsidRDefault="0056337C" w:rsidP="006E0C14">
            <w:pPr>
              <w:spacing w:after="0"/>
              <w:rPr>
                <w:sz w:val="18"/>
                <w:szCs w:val="18"/>
              </w:rPr>
            </w:pPr>
          </w:p>
          <w:p w14:paraId="29671C76" w14:textId="77777777" w:rsidR="0056337C" w:rsidRDefault="0056337C" w:rsidP="006E0C14">
            <w:pPr>
              <w:spacing w:after="0"/>
              <w:rPr>
                <w:sz w:val="18"/>
                <w:szCs w:val="18"/>
              </w:rPr>
            </w:pPr>
          </w:p>
          <w:p w14:paraId="73BBA9B0" w14:textId="77777777" w:rsidR="0056337C" w:rsidRDefault="00E12C53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Schools</w:t>
            </w:r>
          </w:p>
          <w:p w14:paraId="0169C871" w14:textId="77777777" w:rsidR="00E12C53" w:rsidRDefault="00E12C53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Head into the Wild</w:t>
            </w:r>
          </w:p>
          <w:p w14:paraId="5AB88BCC" w14:textId="77777777" w:rsidR="00E12C53" w:rsidRDefault="00E12C53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</w:t>
            </w:r>
            <w:r w:rsidR="0035322D">
              <w:rPr>
                <w:sz w:val="18"/>
                <w:szCs w:val="18"/>
              </w:rPr>
              <w:t>pring Term 2022</w:t>
            </w:r>
            <w:r>
              <w:rPr>
                <w:sz w:val="18"/>
                <w:szCs w:val="18"/>
              </w:rPr>
              <w:t xml:space="preserve"> </w:t>
            </w:r>
            <w:r w:rsidR="0035322D">
              <w:rPr>
                <w:sz w:val="18"/>
                <w:szCs w:val="18"/>
              </w:rPr>
              <w:t>and Summer Half a Term 2022)</w:t>
            </w:r>
          </w:p>
          <w:p w14:paraId="1BCD2D66" w14:textId="77777777" w:rsidR="0072301D" w:rsidRDefault="0072301D" w:rsidP="006E0C14">
            <w:pPr>
              <w:spacing w:after="0"/>
              <w:rPr>
                <w:sz w:val="18"/>
                <w:szCs w:val="18"/>
              </w:rPr>
            </w:pPr>
          </w:p>
          <w:p w14:paraId="7E69840A" w14:textId="77777777" w:rsidR="0072301D" w:rsidRDefault="0072301D" w:rsidP="006E0C14">
            <w:pPr>
              <w:spacing w:after="0"/>
              <w:rPr>
                <w:sz w:val="18"/>
                <w:szCs w:val="18"/>
              </w:rPr>
            </w:pPr>
          </w:p>
          <w:p w14:paraId="37AF007A" w14:textId="77777777" w:rsidR="0072301D" w:rsidRDefault="0072301D" w:rsidP="006E0C14">
            <w:pPr>
              <w:spacing w:after="0"/>
              <w:rPr>
                <w:sz w:val="18"/>
                <w:szCs w:val="18"/>
              </w:rPr>
            </w:pPr>
          </w:p>
          <w:p w14:paraId="7C90D632" w14:textId="77777777" w:rsidR="0072301D" w:rsidRDefault="0072301D" w:rsidP="006E0C14">
            <w:pPr>
              <w:spacing w:after="0"/>
              <w:rPr>
                <w:sz w:val="18"/>
                <w:szCs w:val="18"/>
              </w:rPr>
            </w:pPr>
          </w:p>
          <w:p w14:paraId="6363C38B" w14:textId="77777777" w:rsidR="0072301D" w:rsidRDefault="0072301D" w:rsidP="006E0C14">
            <w:pPr>
              <w:spacing w:after="0"/>
              <w:rPr>
                <w:sz w:val="18"/>
                <w:szCs w:val="18"/>
              </w:rPr>
            </w:pPr>
          </w:p>
          <w:p w14:paraId="523B4222" w14:textId="5B7645E2" w:rsidR="0072301D" w:rsidRDefault="0072301D" w:rsidP="006E0C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4664FD33" w14:textId="77777777" w:rsidR="005A4AC0" w:rsidRDefault="005A4AC0" w:rsidP="006E0C14">
            <w:pPr>
              <w:spacing w:after="0"/>
              <w:rPr>
                <w:sz w:val="18"/>
                <w:szCs w:val="18"/>
              </w:rPr>
            </w:pPr>
          </w:p>
          <w:p w14:paraId="2B527395" w14:textId="77777777" w:rsidR="00E12C53" w:rsidRDefault="00E12C53" w:rsidP="006E0C14">
            <w:pPr>
              <w:spacing w:after="0"/>
              <w:rPr>
                <w:sz w:val="18"/>
                <w:szCs w:val="18"/>
              </w:rPr>
            </w:pPr>
          </w:p>
          <w:p w14:paraId="1528DDBE" w14:textId="4FB42F1B" w:rsidR="00E12C53" w:rsidRDefault="00E12C53" w:rsidP="006E0C14">
            <w:pPr>
              <w:spacing w:after="0"/>
              <w:rPr>
                <w:sz w:val="18"/>
                <w:szCs w:val="18"/>
              </w:rPr>
            </w:pPr>
          </w:p>
          <w:p w14:paraId="4E8007DC" w14:textId="765C1A76" w:rsidR="0035322D" w:rsidRDefault="0035322D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(£1650 x 3)</w:t>
            </w:r>
          </w:p>
          <w:p w14:paraId="5BCF87DB" w14:textId="55D9EAE9" w:rsidR="00E12C53" w:rsidRDefault="0035322D" w:rsidP="006E0C1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= </w:t>
            </w:r>
            <w:r w:rsidR="00E12C53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4950</w:t>
            </w:r>
          </w:p>
        </w:tc>
        <w:tc>
          <w:tcPr>
            <w:tcW w:w="2882" w:type="dxa"/>
          </w:tcPr>
          <w:p w14:paraId="439BC17D" w14:textId="77777777" w:rsidR="00967400" w:rsidRDefault="00967400" w:rsidP="009674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enhance children’s ability to apply and understand key life skills.</w:t>
            </w:r>
          </w:p>
          <w:p w14:paraId="495AA596" w14:textId="77777777" w:rsidR="0095102E" w:rsidRPr="00870CA4" w:rsidRDefault="0095102E" w:rsidP="006E0C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14:paraId="358F48C7" w14:textId="77777777" w:rsidR="00967400" w:rsidRDefault="00967400" w:rsidP="009674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were given the opportunity to improve their skills in:</w:t>
            </w:r>
          </w:p>
          <w:p w14:paraId="54E7D99A" w14:textId="77777777" w:rsidR="00967400" w:rsidRDefault="00967400" w:rsidP="00967400">
            <w:pPr>
              <w:spacing w:after="0"/>
              <w:rPr>
                <w:sz w:val="18"/>
                <w:szCs w:val="18"/>
              </w:rPr>
            </w:pPr>
          </w:p>
          <w:p w14:paraId="5D93C495" w14:textId="77777777" w:rsidR="003551C6" w:rsidRDefault="00967400" w:rsidP="009152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Communication, teamwork, confidence, mental and physical health, determination, planning, resilience.</w:t>
            </w:r>
          </w:p>
        </w:tc>
      </w:tr>
    </w:tbl>
    <w:p w14:paraId="7D37CF10" w14:textId="77777777" w:rsidR="007541C1" w:rsidRPr="00870CA4" w:rsidRDefault="007541C1" w:rsidP="00322689">
      <w:pPr>
        <w:spacing w:after="0"/>
        <w:rPr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258"/>
        <w:gridCol w:w="1589"/>
        <w:gridCol w:w="2625"/>
        <w:gridCol w:w="2544"/>
      </w:tblGrid>
      <w:tr w:rsidR="007541C1" w:rsidRPr="00870CA4" w14:paraId="3F23650D" w14:textId="77777777" w:rsidTr="0056337C">
        <w:trPr>
          <w:trHeight w:val="567"/>
        </w:trPr>
        <w:tc>
          <w:tcPr>
            <w:tcW w:w="2258" w:type="dxa"/>
            <w:shd w:val="clear" w:color="auto" w:fill="C6D9F1"/>
            <w:vAlign w:val="center"/>
          </w:tcPr>
          <w:p w14:paraId="610F9664" w14:textId="77777777" w:rsidR="007541C1" w:rsidRPr="00870CA4" w:rsidRDefault="007541C1" w:rsidP="00FB57E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70CA4">
              <w:rPr>
                <w:b/>
                <w:sz w:val="18"/>
                <w:szCs w:val="18"/>
              </w:rPr>
              <w:lastRenderedPageBreak/>
              <w:t>Item/project</w:t>
            </w:r>
          </w:p>
        </w:tc>
        <w:tc>
          <w:tcPr>
            <w:tcW w:w="1589" w:type="dxa"/>
            <w:shd w:val="clear" w:color="auto" w:fill="C6D9F1"/>
            <w:vAlign w:val="center"/>
          </w:tcPr>
          <w:p w14:paraId="2E0964A7" w14:textId="77777777" w:rsidR="007541C1" w:rsidRPr="00870CA4" w:rsidRDefault="007541C1" w:rsidP="00FB57E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70CA4"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2625" w:type="dxa"/>
            <w:shd w:val="clear" w:color="auto" w:fill="C6D9F1"/>
            <w:vAlign w:val="center"/>
          </w:tcPr>
          <w:p w14:paraId="39672AD8" w14:textId="77777777" w:rsidR="007541C1" w:rsidRPr="00870CA4" w:rsidRDefault="007541C1" w:rsidP="00FB57E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70CA4">
              <w:rPr>
                <w:b/>
                <w:sz w:val="18"/>
                <w:szCs w:val="18"/>
              </w:rPr>
              <w:t>Objective</w:t>
            </w:r>
          </w:p>
        </w:tc>
        <w:tc>
          <w:tcPr>
            <w:tcW w:w="2544" w:type="dxa"/>
            <w:shd w:val="clear" w:color="auto" w:fill="C6D9F1"/>
            <w:vAlign w:val="center"/>
          </w:tcPr>
          <w:p w14:paraId="45E36195" w14:textId="77777777" w:rsidR="007541C1" w:rsidRPr="00870CA4" w:rsidRDefault="007541C1" w:rsidP="00FB57E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70CA4">
              <w:rPr>
                <w:b/>
                <w:sz w:val="18"/>
                <w:szCs w:val="18"/>
              </w:rPr>
              <w:t>Outcome</w:t>
            </w:r>
          </w:p>
        </w:tc>
      </w:tr>
      <w:tr w:rsidR="007541C1" w:rsidRPr="00870CA4" w14:paraId="03769720" w14:textId="77777777" w:rsidTr="0056337C">
        <w:trPr>
          <w:trHeight w:val="1060"/>
        </w:trPr>
        <w:tc>
          <w:tcPr>
            <w:tcW w:w="2258" w:type="dxa"/>
          </w:tcPr>
          <w:p w14:paraId="4BE867FB" w14:textId="77777777" w:rsidR="007541C1" w:rsidRPr="00870CA4" w:rsidRDefault="0013501E" w:rsidP="006458F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Rounders</w:t>
            </w:r>
            <w:proofErr w:type="spellEnd"/>
            <w:r>
              <w:rPr>
                <w:sz w:val="18"/>
                <w:szCs w:val="18"/>
              </w:rPr>
              <w:t xml:space="preserve"> S</w:t>
            </w:r>
            <w:r w:rsidR="00291586">
              <w:rPr>
                <w:sz w:val="18"/>
                <w:szCs w:val="18"/>
              </w:rPr>
              <w:t>et</w:t>
            </w:r>
          </w:p>
        </w:tc>
        <w:tc>
          <w:tcPr>
            <w:tcW w:w="1589" w:type="dxa"/>
          </w:tcPr>
          <w:p w14:paraId="2DE9F43B" w14:textId="77777777" w:rsidR="00B950FC" w:rsidRPr="00870CA4" w:rsidRDefault="006A2995" w:rsidP="00FB5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£199</w:t>
            </w:r>
          </w:p>
        </w:tc>
        <w:tc>
          <w:tcPr>
            <w:tcW w:w="2625" w:type="dxa"/>
          </w:tcPr>
          <w:p w14:paraId="034B526E" w14:textId="77777777" w:rsidR="006A2995" w:rsidRPr="00870CA4" w:rsidRDefault="006A2995" w:rsidP="006A299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use as part of the P.E. curriculum.</w:t>
            </w:r>
          </w:p>
          <w:p w14:paraId="7BA5F503" w14:textId="77777777" w:rsidR="007541C1" w:rsidRPr="00870CA4" w:rsidRDefault="007541C1" w:rsidP="00FB5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28B576FE" w14:textId="77777777" w:rsidR="006A2995" w:rsidRDefault="006A2995" w:rsidP="006A29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use equipment in P.E. sessions as part of the curriculum.</w:t>
            </w:r>
          </w:p>
          <w:p w14:paraId="54A2C544" w14:textId="77777777" w:rsidR="0083412A" w:rsidRPr="0083412A" w:rsidRDefault="0083412A" w:rsidP="006458F5">
            <w:pPr>
              <w:spacing w:after="0"/>
              <w:rPr>
                <w:sz w:val="18"/>
                <w:szCs w:val="18"/>
              </w:rPr>
            </w:pPr>
          </w:p>
        </w:tc>
      </w:tr>
      <w:tr w:rsidR="007541C1" w:rsidRPr="00870CA4" w14:paraId="113745F5" w14:textId="77777777" w:rsidTr="0056337C">
        <w:trPr>
          <w:trHeight w:val="850"/>
        </w:trPr>
        <w:tc>
          <w:tcPr>
            <w:tcW w:w="2258" w:type="dxa"/>
          </w:tcPr>
          <w:p w14:paraId="77905CCC" w14:textId="77777777" w:rsidR="007541C1" w:rsidRPr="00870CA4" w:rsidRDefault="00291586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 Goals x 2</w:t>
            </w:r>
          </w:p>
        </w:tc>
        <w:tc>
          <w:tcPr>
            <w:tcW w:w="1589" w:type="dxa"/>
          </w:tcPr>
          <w:p w14:paraId="7844E475" w14:textId="77777777" w:rsidR="00B950FC" w:rsidRPr="00870CA4" w:rsidRDefault="00B950FC" w:rsidP="00306E1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£1408</w:t>
            </w:r>
          </w:p>
        </w:tc>
        <w:tc>
          <w:tcPr>
            <w:tcW w:w="2625" w:type="dxa"/>
          </w:tcPr>
          <w:p w14:paraId="05FD6181" w14:textId="77777777" w:rsidR="006A2995" w:rsidRPr="00870CA4" w:rsidRDefault="006A2995" w:rsidP="006A299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use as part of the P.E. curriculum.</w:t>
            </w:r>
          </w:p>
          <w:p w14:paraId="64925539" w14:textId="77777777" w:rsidR="007541C1" w:rsidRPr="00870CA4" w:rsidRDefault="007541C1" w:rsidP="0056337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5CDC50DC" w14:textId="77777777" w:rsidR="006A2995" w:rsidRDefault="006A2995" w:rsidP="006A29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use equipment in P.E. sessions as part of the curriculum.</w:t>
            </w:r>
          </w:p>
          <w:p w14:paraId="0B16EA02" w14:textId="77777777" w:rsidR="0083412A" w:rsidRDefault="0083412A" w:rsidP="00FB57E8">
            <w:pPr>
              <w:spacing w:after="0"/>
              <w:rPr>
                <w:sz w:val="18"/>
                <w:szCs w:val="18"/>
              </w:rPr>
            </w:pPr>
          </w:p>
          <w:p w14:paraId="091BF94A" w14:textId="77777777" w:rsidR="0083412A" w:rsidRPr="00870CA4" w:rsidRDefault="0083412A" w:rsidP="00FB57E8">
            <w:pPr>
              <w:spacing w:after="0"/>
              <w:rPr>
                <w:sz w:val="18"/>
                <w:szCs w:val="18"/>
              </w:rPr>
            </w:pPr>
          </w:p>
        </w:tc>
      </w:tr>
      <w:tr w:rsidR="007541C1" w:rsidRPr="00870CA4" w14:paraId="09210167" w14:textId="77777777" w:rsidTr="0056337C">
        <w:trPr>
          <w:trHeight w:val="850"/>
        </w:trPr>
        <w:tc>
          <w:tcPr>
            <w:tcW w:w="2258" w:type="dxa"/>
          </w:tcPr>
          <w:p w14:paraId="108372B7" w14:textId="77777777" w:rsidR="007541C1" w:rsidRPr="00870CA4" w:rsidRDefault="00B950FC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Ring</w:t>
            </w:r>
          </w:p>
        </w:tc>
        <w:tc>
          <w:tcPr>
            <w:tcW w:w="1589" w:type="dxa"/>
          </w:tcPr>
          <w:p w14:paraId="1DD49E7D" w14:textId="77777777" w:rsidR="007541C1" w:rsidRPr="00870CA4" w:rsidRDefault="00B950FC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£536</w:t>
            </w:r>
          </w:p>
        </w:tc>
        <w:tc>
          <w:tcPr>
            <w:tcW w:w="2625" w:type="dxa"/>
          </w:tcPr>
          <w:p w14:paraId="00D0EA3F" w14:textId="77777777" w:rsidR="006A2995" w:rsidRPr="00870CA4" w:rsidRDefault="006A2995" w:rsidP="006A299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use as part of the P.E. curriculum.</w:t>
            </w:r>
          </w:p>
          <w:p w14:paraId="69B71547" w14:textId="77777777" w:rsidR="007541C1" w:rsidRPr="00870CA4" w:rsidRDefault="007541C1" w:rsidP="00A16C9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2544" w:type="dxa"/>
          </w:tcPr>
          <w:p w14:paraId="2FB82CF2" w14:textId="77777777" w:rsidR="006A2995" w:rsidRDefault="006A2995" w:rsidP="006A29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use equipment in P.E. sessions as part of the curriculum.</w:t>
            </w:r>
          </w:p>
          <w:p w14:paraId="47A11149" w14:textId="77777777" w:rsidR="007541C1" w:rsidRPr="00870CA4" w:rsidRDefault="007541C1" w:rsidP="003F5CA0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</w:tr>
      <w:tr w:rsidR="006A41C7" w:rsidRPr="00870CA4" w14:paraId="7A2E5FA5" w14:textId="77777777" w:rsidTr="0056337C">
        <w:trPr>
          <w:trHeight w:val="850"/>
        </w:trPr>
        <w:tc>
          <w:tcPr>
            <w:tcW w:w="2258" w:type="dxa"/>
          </w:tcPr>
          <w:p w14:paraId="523F84C3" w14:textId="77777777" w:rsidR="006A41C7" w:rsidRDefault="00B950FC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Hurdles</w:t>
            </w:r>
          </w:p>
        </w:tc>
        <w:tc>
          <w:tcPr>
            <w:tcW w:w="1589" w:type="dxa"/>
          </w:tcPr>
          <w:p w14:paraId="69D51D74" w14:textId="77777777" w:rsidR="006A41C7" w:rsidRDefault="00B950FC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£260</w:t>
            </w:r>
          </w:p>
        </w:tc>
        <w:tc>
          <w:tcPr>
            <w:tcW w:w="2625" w:type="dxa"/>
          </w:tcPr>
          <w:p w14:paraId="2FD7EB92" w14:textId="77777777" w:rsidR="006A2995" w:rsidRPr="00870CA4" w:rsidRDefault="006A2995" w:rsidP="006A299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use as part of the P.E. curriculum.</w:t>
            </w:r>
          </w:p>
          <w:p w14:paraId="09750042" w14:textId="77777777" w:rsidR="006A41C7" w:rsidRDefault="006A41C7" w:rsidP="00A16C99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68978AA3" w14:textId="77777777" w:rsidR="006A2995" w:rsidRDefault="006A2995" w:rsidP="006A29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use equipment in P.E. sessions as part of the curriculum.</w:t>
            </w:r>
          </w:p>
          <w:p w14:paraId="18AE84EE" w14:textId="77777777" w:rsidR="006A41C7" w:rsidRDefault="006A41C7" w:rsidP="003257F4">
            <w:pPr>
              <w:spacing w:after="0"/>
              <w:rPr>
                <w:sz w:val="18"/>
                <w:szCs w:val="18"/>
              </w:rPr>
            </w:pPr>
          </w:p>
        </w:tc>
      </w:tr>
      <w:tr w:rsidR="00B950FC" w:rsidRPr="00870CA4" w14:paraId="63F03446" w14:textId="77777777" w:rsidTr="0056337C">
        <w:trPr>
          <w:trHeight w:val="850"/>
        </w:trPr>
        <w:tc>
          <w:tcPr>
            <w:tcW w:w="2258" w:type="dxa"/>
          </w:tcPr>
          <w:p w14:paraId="60183E31" w14:textId="77777777" w:rsidR="00B950FC" w:rsidRDefault="00B950FC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Playground Equipment for Lunch time</w:t>
            </w:r>
          </w:p>
        </w:tc>
        <w:tc>
          <w:tcPr>
            <w:tcW w:w="1589" w:type="dxa"/>
          </w:tcPr>
          <w:p w14:paraId="1D16C461" w14:textId="77777777" w:rsidR="00B950FC" w:rsidRDefault="0013501E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£529</w:t>
            </w:r>
          </w:p>
        </w:tc>
        <w:tc>
          <w:tcPr>
            <w:tcW w:w="2625" w:type="dxa"/>
          </w:tcPr>
          <w:p w14:paraId="0D788A45" w14:textId="77777777" w:rsidR="00B950FC" w:rsidRDefault="006A2995" w:rsidP="00A16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children to use during playtimes to contribute to the minimum of 30 minutes activity they need during each day.</w:t>
            </w:r>
          </w:p>
        </w:tc>
        <w:tc>
          <w:tcPr>
            <w:tcW w:w="2544" w:type="dxa"/>
          </w:tcPr>
          <w:p w14:paraId="645D220D" w14:textId="77777777" w:rsidR="00B950FC" w:rsidRDefault="006A2995" w:rsidP="003257F4">
            <w:pPr>
              <w:spacing w:after="0"/>
              <w:rPr>
                <w:sz w:val="18"/>
                <w:szCs w:val="18"/>
              </w:rPr>
            </w:pPr>
            <w:r w:rsidRPr="0083412A">
              <w:rPr>
                <w:sz w:val="18"/>
                <w:szCs w:val="18"/>
              </w:rPr>
              <w:t>Playground leaders have been using equipment to promote activity during playtimes.</w:t>
            </w:r>
          </w:p>
        </w:tc>
      </w:tr>
      <w:tr w:rsidR="00B950FC" w:rsidRPr="00870CA4" w14:paraId="45FB3C32" w14:textId="77777777" w:rsidTr="0056337C">
        <w:trPr>
          <w:trHeight w:val="850"/>
        </w:trPr>
        <w:tc>
          <w:tcPr>
            <w:tcW w:w="2258" w:type="dxa"/>
          </w:tcPr>
          <w:p w14:paraId="11123C52" w14:textId="3982F854" w:rsidR="00B950FC" w:rsidRDefault="003F5631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Skipping Ropes and Tennis Balls</w:t>
            </w:r>
          </w:p>
        </w:tc>
        <w:tc>
          <w:tcPr>
            <w:tcW w:w="1589" w:type="dxa"/>
          </w:tcPr>
          <w:p w14:paraId="03A0D5EF" w14:textId="4B427D6A" w:rsidR="00B950FC" w:rsidRDefault="003F5631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£500</w:t>
            </w:r>
          </w:p>
        </w:tc>
        <w:tc>
          <w:tcPr>
            <w:tcW w:w="2625" w:type="dxa"/>
          </w:tcPr>
          <w:p w14:paraId="4C3BD185" w14:textId="657D2BB8" w:rsidR="00B950FC" w:rsidRDefault="003F5631" w:rsidP="00A16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children to use during playtimes to contribute to the minimum of 30 minutes activity they need during each day.</w:t>
            </w:r>
          </w:p>
        </w:tc>
        <w:tc>
          <w:tcPr>
            <w:tcW w:w="2544" w:type="dxa"/>
          </w:tcPr>
          <w:p w14:paraId="2DE1AECA" w14:textId="39D45BEA" w:rsidR="00B950FC" w:rsidRDefault="003F5631" w:rsidP="003257F4">
            <w:pPr>
              <w:spacing w:after="0"/>
              <w:rPr>
                <w:sz w:val="18"/>
                <w:szCs w:val="18"/>
              </w:rPr>
            </w:pPr>
            <w:r w:rsidRPr="0083412A">
              <w:rPr>
                <w:sz w:val="18"/>
                <w:szCs w:val="18"/>
              </w:rPr>
              <w:t>Playground leaders have been using equipment to promote activity during playtimes.</w:t>
            </w:r>
          </w:p>
        </w:tc>
      </w:tr>
      <w:tr w:rsidR="00B950FC" w:rsidRPr="00870CA4" w14:paraId="29F26C06" w14:textId="77777777" w:rsidTr="0056337C">
        <w:trPr>
          <w:trHeight w:val="850"/>
        </w:trPr>
        <w:tc>
          <w:tcPr>
            <w:tcW w:w="2258" w:type="dxa"/>
          </w:tcPr>
          <w:p w14:paraId="52412893" w14:textId="67F4703D" w:rsidR="00B950FC" w:rsidRDefault="0072301D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J Bevan – Butterflies intervention (Summer 2022)</w:t>
            </w:r>
          </w:p>
        </w:tc>
        <w:tc>
          <w:tcPr>
            <w:tcW w:w="1589" w:type="dxa"/>
          </w:tcPr>
          <w:p w14:paraId="28BE6426" w14:textId="211A83CA" w:rsidR="00B950FC" w:rsidRDefault="0072301D" w:rsidP="0056337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£3,408</w:t>
            </w:r>
          </w:p>
        </w:tc>
        <w:tc>
          <w:tcPr>
            <w:tcW w:w="2625" w:type="dxa"/>
          </w:tcPr>
          <w:p w14:paraId="2B14C9FE" w14:textId="55A567C3" w:rsidR="00B950FC" w:rsidRDefault="0072301D" w:rsidP="0072301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increase the confidence and ability to be successful in class sessions. </w:t>
            </w:r>
          </w:p>
        </w:tc>
        <w:tc>
          <w:tcPr>
            <w:tcW w:w="2544" w:type="dxa"/>
          </w:tcPr>
          <w:p w14:paraId="5795D3FD" w14:textId="706E2691" w:rsidR="00B950FC" w:rsidRDefault="0072301D" w:rsidP="003257F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take part in Butterflies sessions and have shown evidence of enjoyment and increased self-confidence and belief.</w:t>
            </w:r>
          </w:p>
        </w:tc>
      </w:tr>
    </w:tbl>
    <w:p w14:paraId="5426F739" w14:textId="77777777" w:rsidR="007541C1" w:rsidRPr="00467E55" w:rsidRDefault="007541C1" w:rsidP="009D5514">
      <w:pPr>
        <w:spacing w:after="0"/>
      </w:pPr>
    </w:p>
    <w:tbl>
      <w:tblPr>
        <w:tblpPr w:leftFromText="181" w:rightFromText="181" w:vertAnchor="text" w:horzAnchor="margin" w:tblpY="2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3510"/>
        <w:gridCol w:w="2726"/>
      </w:tblGrid>
      <w:tr w:rsidR="007541C1" w:rsidRPr="00467E55" w14:paraId="10DF02CD" w14:textId="77777777" w:rsidTr="003B72AC">
        <w:trPr>
          <w:trHeight w:val="602"/>
        </w:trPr>
        <w:tc>
          <w:tcPr>
            <w:tcW w:w="3510" w:type="dxa"/>
            <w:shd w:val="clear" w:color="auto" w:fill="C6D9F1"/>
            <w:vAlign w:val="center"/>
          </w:tcPr>
          <w:p w14:paraId="75E725C3" w14:textId="77777777" w:rsidR="007541C1" w:rsidRPr="00467E55" w:rsidRDefault="007541C1" w:rsidP="003A19EC">
            <w:pPr>
              <w:spacing w:after="0"/>
              <w:rPr>
                <w:b/>
              </w:rPr>
            </w:pPr>
            <w:r>
              <w:rPr>
                <w:b/>
              </w:rPr>
              <w:t>Total Sports Premium</w:t>
            </w:r>
            <w:r w:rsidRPr="00467E55">
              <w:rPr>
                <w:b/>
              </w:rPr>
              <w:t xml:space="preserve"> received</w:t>
            </w:r>
          </w:p>
        </w:tc>
        <w:tc>
          <w:tcPr>
            <w:tcW w:w="2726" w:type="dxa"/>
            <w:vAlign w:val="center"/>
          </w:tcPr>
          <w:p w14:paraId="3FA0A4CC" w14:textId="51CCC386" w:rsidR="007541C1" w:rsidRPr="0078257A" w:rsidRDefault="00E60AB8" w:rsidP="00CE6107">
            <w:pPr>
              <w:spacing w:after="0"/>
            </w:pPr>
            <w:r>
              <w:t>£19,135</w:t>
            </w:r>
          </w:p>
        </w:tc>
      </w:tr>
      <w:tr w:rsidR="007541C1" w:rsidRPr="00467E55" w14:paraId="391AFB0D" w14:textId="77777777" w:rsidTr="003B72AC">
        <w:trPr>
          <w:trHeight w:val="760"/>
        </w:trPr>
        <w:tc>
          <w:tcPr>
            <w:tcW w:w="3510" w:type="dxa"/>
            <w:shd w:val="clear" w:color="auto" w:fill="C6D9F1"/>
            <w:vAlign w:val="center"/>
          </w:tcPr>
          <w:p w14:paraId="567B1A09" w14:textId="77777777" w:rsidR="007541C1" w:rsidRPr="00467E55" w:rsidRDefault="007541C1" w:rsidP="003A19EC">
            <w:pPr>
              <w:spacing w:after="0"/>
              <w:rPr>
                <w:b/>
              </w:rPr>
            </w:pPr>
            <w:r>
              <w:rPr>
                <w:b/>
              </w:rPr>
              <w:t>Total Sports Premium</w:t>
            </w:r>
            <w:r w:rsidRPr="00467E55">
              <w:rPr>
                <w:b/>
              </w:rPr>
              <w:t xml:space="preserve"> expenditure</w:t>
            </w:r>
          </w:p>
        </w:tc>
        <w:tc>
          <w:tcPr>
            <w:tcW w:w="2726" w:type="dxa"/>
            <w:vAlign w:val="center"/>
          </w:tcPr>
          <w:p w14:paraId="4BA2A183" w14:textId="6537D94B" w:rsidR="007541C1" w:rsidRPr="00147CD6" w:rsidRDefault="00E60AB8" w:rsidP="00B0794C">
            <w:pPr>
              <w:spacing w:after="0"/>
            </w:pPr>
            <w:r>
              <w:t>£18,187</w:t>
            </w:r>
          </w:p>
        </w:tc>
      </w:tr>
    </w:tbl>
    <w:p w14:paraId="5B1E011B" w14:textId="77777777" w:rsidR="007541C1" w:rsidRPr="00467E55" w:rsidRDefault="007541C1" w:rsidP="009D5514">
      <w:pPr>
        <w:spacing w:after="0"/>
      </w:pPr>
    </w:p>
    <w:sectPr w:rsidR="007541C1" w:rsidRPr="00467E55" w:rsidSect="00A523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3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24BC" w14:textId="77777777" w:rsidR="007541C1" w:rsidRDefault="007541C1" w:rsidP="00AA4A50">
      <w:r>
        <w:separator/>
      </w:r>
    </w:p>
  </w:endnote>
  <w:endnote w:type="continuationSeparator" w:id="0">
    <w:p w14:paraId="7811E72C" w14:textId="77777777" w:rsidR="007541C1" w:rsidRDefault="007541C1" w:rsidP="00AA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A14D" w14:textId="77777777" w:rsidR="007541C1" w:rsidRDefault="007541C1">
    <w:pPr>
      <w:pStyle w:val="Footer"/>
    </w:pPr>
  </w:p>
  <w:p w14:paraId="083EC9E3" w14:textId="77777777" w:rsidR="007541C1" w:rsidRPr="00533357" w:rsidRDefault="007541C1" w:rsidP="00533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F978" w14:textId="77777777" w:rsidR="007541C1" w:rsidRPr="00324243" w:rsidRDefault="007541C1" w:rsidP="00750BBF">
    <w:pPr>
      <w:pStyle w:val="Footer"/>
      <w:rPr>
        <w:color w:val="0085CF"/>
        <w:sz w:val="18"/>
        <w:szCs w:val="18"/>
      </w:rPr>
    </w:pPr>
    <w:r>
      <w:rPr>
        <w:color w:val="0085CF"/>
        <w:sz w:val="18"/>
        <w:szCs w:val="18"/>
      </w:rPr>
      <w:t xml:space="preserve">©The Key </w:t>
    </w:r>
    <w:r w:rsidRPr="00675199">
      <w:rPr>
        <w:color w:val="0085CF"/>
        <w:sz w:val="18"/>
        <w:szCs w:val="18"/>
      </w:rPr>
      <w:t xml:space="preserve">for </w:t>
    </w:r>
    <w:r>
      <w:rPr>
        <w:color w:val="0085CF"/>
        <w:sz w:val="18"/>
        <w:szCs w:val="18"/>
      </w:rPr>
      <w:t>S</w:t>
    </w:r>
    <w:r w:rsidRPr="00675199">
      <w:rPr>
        <w:color w:val="0085CF"/>
        <w:sz w:val="18"/>
        <w:szCs w:val="18"/>
      </w:rPr>
      <w:t xml:space="preserve">chool </w:t>
    </w:r>
    <w:r>
      <w:rPr>
        <w:color w:val="0085CF"/>
        <w:sz w:val="18"/>
        <w:szCs w:val="18"/>
      </w:rPr>
      <w:t>L</w:t>
    </w:r>
    <w:r w:rsidRPr="00675199">
      <w:rPr>
        <w:color w:val="0085CF"/>
        <w:sz w:val="18"/>
        <w:szCs w:val="18"/>
      </w:rPr>
      <w:t>eaders</w:t>
    </w:r>
    <w:r>
      <w:rPr>
        <w:color w:val="0085CF"/>
        <w:sz w:val="18"/>
        <w:szCs w:val="18"/>
      </w:rPr>
      <w:t>. F</w:t>
    </w:r>
    <w:r w:rsidRPr="00675199">
      <w:rPr>
        <w:color w:val="0085CF"/>
        <w:sz w:val="18"/>
        <w:szCs w:val="18"/>
      </w:rPr>
      <w:t xml:space="preserve">ull article on </w:t>
    </w:r>
    <w:r w:rsidRPr="0081588D">
      <w:rPr>
        <w:color w:val="0085CF"/>
        <w:sz w:val="18"/>
        <w:szCs w:val="18"/>
      </w:rPr>
      <w:t>http://schoolleaders.thekeysupport.com</w:t>
    </w:r>
  </w:p>
  <w:p w14:paraId="2E154617" w14:textId="77777777" w:rsidR="007541C1" w:rsidRPr="00750BBF" w:rsidRDefault="007541C1" w:rsidP="00750BBF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FCD8" w14:textId="77777777" w:rsidR="007541C1" w:rsidRDefault="007541C1" w:rsidP="00AA4A50">
      <w:r>
        <w:separator/>
      </w:r>
    </w:p>
  </w:footnote>
  <w:footnote w:type="continuationSeparator" w:id="0">
    <w:p w14:paraId="3883E091" w14:textId="77777777" w:rsidR="007541C1" w:rsidRDefault="007541C1" w:rsidP="00AA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B749" w14:textId="77777777" w:rsidR="007541C1" w:rsidRPr="00A52324" w:rsidRDefault="007541C1" w:rsidP="00A52324">
    <w:pPr>
      <w:tabs>
        <w:tab w:val="center" w:pos="4536"/>
        <w:tab w:val="left" w:pos="8220"/>
      </w:tabs>
      <w:jc w:val="center"/>
      <w:rPr>
        <w:rFonts w:ascii="Calibri" w:hAnsi="Calibri" w:cs="Times New Roman"/>
        <w:b/>
        <w:color w:val="0066FF"/>
        <w:sz w:val="28"/>
        <w:szCs w:val="28"/>
        <w:lang w:eastAsia="en-GB"/>
      </w:rPr>
    </w:pPr>
    <w:r w:rsidRPr="00A52324">
      <w:rPr>
        <w:rFonts w:ascii="Calibri" w:hAnsi="Calibri" w:cs="Times New Roman"/>
        <w:b/>
        <w:color w:val="0066FF"/>
        <w:sz w:val="28"/>
        <w:szCs w:val="28"/>
        <w:lang w:eastAsia="en-GB"/>
      </w:rPr>
      <w:t>Wharton C.E. Controlled Primary School</w:t>
    </w:r>
  </w:p>
  <w:p w14:paraId="2D8D40CA" w14:textId="77777777" w:rsidR="007541C1" w:rsidRPr="00A52324" w:rsidRDefault="007541C1" w:rsidP="00A52324">
    <w:pPr>
      <w:pStyle w:val="Header"/>
      <w:rPr>
        <w:rFonts w:ascii="Calibri" w:hAnsi="Calibri" w:cs="Times New Roman"/>
        <w:b/>
        <w:i/>
        <w:color w:val="0066FF"/>
        <w:sz w:val="22"/>
        <w:szCs w:val="22"/>
        <w:lang w:eastAsia="en-GB"/>
      </w:rPr>
    </w:pPr>
    <w:r w:rsidRPr="00A52324">
      <w:rPr>
        <w:rFonts w:ascii="Calibri" w:hAnsi="Calibri" w:cs="Times New Roman"/>
        <w:b/>
        <w:i/>
        <w:color w:val="0066FF"/>
        <w:sz w:val="22"/>
        <w:szCs w:val="22"/>
        <w:lang w:eastAsia="en-GB"/>
      </w:rPr>
      <w:t xml:space="preserve">                                        “A place to care, a place to grow, a place to shine”</w:t>
    </w:r>
  </w:p>
  <w:p w14:paraId="1EFB53FC" w14:textId="77777777" w:rsidR="007541C1" w:rsidRDefault="00F87F87" w:rsidP="00A52324">
    <w:pPr>
      <w:pStyle w:val="Header"/>
      <w:jc w:val="center"/>
    </w:pPr>
    <w:r>
      <w:rPr>
        <w:rFonts w:ascii="Calibri" w:hAnsi="Calibri"/>
        <w:noProof/>
        <w:lang w:eastAsia="en-GB"/>
      </w:rPr>
      <w:drawing>
        <wp:inline distT="0" distB="0" distL="0" distR="0" wp14:anchorId="2CF13C03" wp14:editId="3D97FC75">
          <wp:extent cx="733425" cy="923290"/>
          <wp:effectExtent l="0" t="0" r="9525" b="0"/>
          <wp:docPr id="2" name="Picture 11" descr="Primary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imary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1B2C8" w14:textId="77777777" w:rsidR="007541C1" w:rsidRDefault="007541C1" w:rsidP="00AA4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0DA5" w14:textId="77777777" w:rsidR="007541C1" w:rsidRDefault="00F87F87">
    <w:pPr>
      <w:pStyle w:val="Header"/>
    </w:pPr>
    <w:r>
      <w:rPr>
        <w:noProof/>
        <w:lang w:eastAsia="en-GB"/>
      </w:rPr>
      <w:drawing>
        <wp:inline distT="0" distB="0" distL="0" distR="0" wp14:anchorId="0ABCE548" wp14:editId="0BB4A74B">
          <wp:extent cx="5762625" cy="1552575"/>
          <wp:effectExtent l="0" t="0" r="9525" b="9525"/>
          <wp:docPr id="3" name="Picture 12" descr="KeyDoc_SL_Original Mate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eyDoc_SL_Original Mate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76E"/>
    <w:multiLevelType w:val="hybridMultilevel"/>
    <w:tmpl w:val="55121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D7B49"/>
    <w:multiLevelType w:val="hybridMultilevel"/>
    <w:tmpl w:val="CDFE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5406"/>
    <w:multiLevelType w:val="hybridMultilevel"/>
    <w:tmpl w:val="45DE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169F"/>
    <w:multiLevelType w:val="hybridMultilevel"/>
    <w:tmpl w:val="2B689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105"/>
    <w:multiLevelType w:val="hybridMultilevel"/>
    <w:tmpl w:val="C0D6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625C"/>
    <w:multiLevelType w:val="hybridMultilevel"/>
    <w:tmpl w:val="4DD0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A684A"/>
    <w:multiLevelType w:val="hybridMultilevel"/>
    <w:tmpl w:val="557CE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E3389"/>
    <w:multiLevelType w:val="hybridMultilevel"/>
    <w:tmpl w:val="A99C3B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2CF2794F"/>
    <w:multiLevelType w:val="hybridMultilevel"/>
    <w:tmpl w:val="4F6A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5F4E"/>
    <w:multiLevelType w:val="hybridMultilevel"/>
    <w:tmpl w:val="09E26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BB1"/>
    <w:multiLevelType w:val="hybridMultilevel"/>
    <w:tmpl w:val="4DB2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67DA"/>
    <w:multiLevelType w:val="hybridMultilevel"/>
    <w:tmpl w:val="BFE42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823BD"/>
    <w:multiLevelType w:val="hybridMultilevel"/>
    <w:tmpl w:val="622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51E28"/>
    <w:multiLevelType w:val="hybridMultilevel"/>
    <w:tmpl w:val="55BC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F4AB5"/>
    <w:multiLevelType w:val="hybridMultilevel"/>
    <w:tmpl w:val="A3881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743A50"/>
    <w:multiLevelType w:val="hybridMultilevel"/>
    <w:tmpl w:val="C7DC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D23A0"/>
    <w:multiLevelType w:val="hybridMultilevel"/>
    <w:tmpl w:val="F79C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5396B"/>
    <w:multiLevelType w:val="hybridMultilevel"/>
    <w:tmpl w:val="9C26F8A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A209B4"/>
    <w:multiLevelType w:val="hybridMultilevel"/>
    <w:tmpl w:val="E2DC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37325"/>
    <w:multiLevelType w:val="hybridMultilevel"/>
    <w:tmpl w:val="47C6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8AF"/>
    <w:multiLevelType w:val="hybridMultilevel"/>
    <w:tmpl w:val="2C7E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73FF"/>
    <w:multiLevelType w:val="hybridMultilevel"/>
    <w:tmpl w:val="9D80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3DC7"/>
    <w:multiLevelType w:val="hybridMultilevel"/>
    <w:tmpl w:val="862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8"/>
  </w:num>
  <w:num w:numId="5">
    <w:abstractNumId w:val="17"/>
  </w:num>
  <w:num w:numId="6">
    <w:abstractNumId w:val="8"/>
  </w:num>
  <w:num w:numId="7">
    <w:abstractNumId w:val="3"/>
  </w:num>
  <w:num w:numId="8">
    <w:abstractNumId w:val="20"/>
  </w:num>
  <w:num w:numId="9">
    <w:abstractNumId w:val="22"/>
  </w:num>
  <w:num w:numId="10">
    <w:abstractNumId w:val="12"/>
  </w:num>
  <w:num w:numId="11">
    <w:abstractNumId w:val="9"/>
  </w:num>
  <w:num w:numId="12">
    <w:abstractNumId w:val="19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  <w:num w:numId="19">
    <w:abstractNumId w:val="4"/>
  </w:num>
  <w:num w:numId="20">
    <w:abstractNumId w:val="0"/>
  </w:num>
  <w:num w:numId="21">
    <w:abstractNumId w:val="1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A5"/>
    <w:rsid w:val="0000278C"/>
    <w:rsid w:val="000350CF"/>
    <w:rsid w:val="00041561"/>
    <w:rsid w:val="000430FB"/>
    <w:rsid w:val="00052CA3"/>
    <w:rsid w:val="00074E4D"/>
    <w:rsid w:val="00085BEA"/>
    <w:rsid w:val="000879F4"/>
    <w:rsid w:val="000A38CB"/>
    <w:rsid w:val="000A393C"/>
    <w:rsid w:val="000A7B0B"/>
    <w:rsid w:val="000C3C62"/>
    <w:rsid w:val="000D0447"/>
    <w:rsid w:val="000F36F0"/>
    <w:rsid w:val="00106179"/>
    <w:rsid w:val="0012157C"/>
    <w:rsid w:val="0013501E"/>
    <w:rsid w:val="00147CD6"/>
    <w:rsid w:val="001533E8"/>
    <w:rsid w:val="001905C9"/>
    <w:rsid w:val="001B1E06"/>
    <w:rsid w:val="001B5851"/>
    <w:rsid w:val="001C00BD"/>
    <w:rsid w:val="001E0F9F"/>
    <w:rsid w:val="001E3675"/>
    <w:rsid w:val="00254ACD"/>
    <w:rsid w:val="00257161"/>
    <w:rsid w:val="00285A96"/>
    <w:rsid w:val="00291586"/>
    <w:rsid w:val="00293D1E"/>
    <w:rsid w:val="002A1327"/>
    <w:rsid w:val="002B3AE9"/>
    <w:rsid w:val="002B52B1"/>
    <w:rsid w:val="002E03DF"/>
    <w:rsid w:val="002E7A0A"/>
    <w:rsid w:val="00300737"/>
    <w:rsid w:val="00303788"/>
    <w:rsid w:val="00306E1D"/>
    <w:rsid w:val="00306E76"/>
    <w:rsid w:val="00312753"/>
    <w:rsid w:val="003168C6"/>
    <w:rsid w:val="00316A49"/>
    <w:rsid w:val="00322689"/>
    <w:rsid w:val="00324243"/>
    <w:rsid w:val="003257F4"/>
    <w:rsid w:val="003267F4"/>
    <w:rsid w:val="0035322D"/>
    <w:rsid w:val="003551C6"/>
    <w:rsid w:val="0036038E"/>
    <w:rsid w:val="00383AA0"/>
    <w:rsid w:val="00385A72"/>
    <w:rsid w:val="003912EA"/>
    <w:rsid w:val="00396039"/>
    <w:rsid w:val="003A0947"/>
    <w:rsid w:val="003A19EC"/>
    <w:rsid w:val="003B04E4"/>
    <w:rsid w:val="003B32E9"/>
    <w:rsid w:val="003B40F0"/>
    <w:rsid w:val="003B72AC"/>
    <w:rsid w:val="003D2726"/>
    <w:rsid w:val="003F5631"/>
    <w:rsid w:val="003F5CA0"/>
    <w:rsid w:val="00403BE7"/>
    <w:rsid w:val="00403F1E"/>
    <w:rsid w:val="00406110"/>
    <w:rsid w:val="00413B1B"/>
    <w:rsid w:val="00445BC6"/>
    <w:rsid w:val="004500F8"/>
    <w:rsid w:val="00450C93"/>
    <w:rsid w:val="0046322D"/>
    <w:rsid w:val="00467E55"/>
    <w:rsid w:val="00481EB0"/>
    <w:rsid w:val="00493513"/>
    <w:rsid w:val="00495730"/>
    <w:rsid w:val="004F5C6E"/>
    <w:rsid w:val="004F71CA"/>
    <w:rsid w:val="00501B47"/>
    <w:rsid w:val="005052F0"/>
    <w:rsid w:val="00510E7E"/>
    <w:rsid w:val="005275EF"/>
    <w:rsid w:val="00533357"/>
    <w:rsid w:val="0056337C"/>
    <w:rsid w:val="00564E66"/>
    <w:rsid w:val="00587969"/>
    <w:rsid w:val="005A4AC0"/>
    <w:rsid w:val="005C5EFF"/>
    <w:rsid w:val="005C6362"/>
    <w:rsid w:val="005E51F2"/>
    <w:rsid w:val="005F2481"/>
    <w:rsid w:val="005F2EE1"/>
    <w:rsid w:val="005F72ED"/>
    <w:rsid w:val="00614925"/>
    <w:rsid w:val="00617C03"/>
    <w:rsid w:val="00626310"/>
    <w:rsid w:val="006432BA"/>
    <w:rsid w:val="006458F5"/>
    <w:rsid w:val="00653BE6"/>
    <w:rsid w:val="00663565"/>
    <w:rsid w:val="00675199"/>
    <w:rsid w:val="00680389"/>
    <w:rsid w:val="006829CA"/>
    <w:rsid w:val="006837A5"/>
    <w:rsid w:val="00683B92"/>
    <w:rsid w:val="00685203"/>
    <w:rsid w:val="006A2995"/>
    <w:rsid w:val="006A41C7"/>
    <w:rsid w:val="006C3521"/>
    <w:rsid w:val="006E0C14"/>
    <w:rsid w:val="006E67B7"/>
    <w:rsid w:val="00720D0D"/>
    <w:rsid w:val="0072301D"/>
    <w:rsid w:val="0074038C"/>
    <w:rsid w:val="007426FD"/>
    <w:rsid w:val="00744AE7"/>
    <w:rsid w:val="00744DC2"/>
    <w:rsid w:val="00750BBF"/>
    <w:rsid w:val="007541C1"/>
    <w:rsid w:val="0078257A"/>
    <w:rsid w:val="007A197C"/>
    <w:rsid w:val="007B0916"/>
    <w:rsid w:val="007F1CA4"/>
    <w:rsid w:val="007F6763"/>
    <w:rsid w:val="007F7922"/>
    <w:rsid w:val="0080360D"/>
    <w:rsid w:val="0081588D"/>
    <w:rsid w:val="00823EF3"/>
    <w:rsid w:val="00824FBF"/>
    <w:rsid w:val="0083412A"/>
    <w:rsid w:val="0085223B"/>
    <w:rsid w:val="008611A5"/>
    <w:rsid w:val="0086799A"/>
    <w:rsid w:val="00870CA4"/>
    <w:rsid w:val="008746E9"/>
    <w:rsid w:val="008A5052"/>
    <w:rsid w:val="008B4D1D"/>
    <w:rsid w:val="008C7FAF"/>
    <w:rsid w:val="008D6C56"/>
    <w:rsid w:val="008D6CDF"/>
    <w:rsid w:val="008E4BC5"/>
    <w:rsid w:val="008E6FDE"/>
    <w:rsid w:val="008E73F3"/>
    <w:rsid w:val="009018D2"/>
    <w:rsid w:val="00903640"/>
    <w:rsid w:val="00907588"/>
    <w:rsid w:val="009152FB"/>
    <w:rsid w:val="00916D1A"/>
    <w:rsid w:val="009177FF"/>
    <w:rsid w:val="00924C8F"/>
    <w:rsid w:val="00927987"/>
    <w:rsid w:val="00931D96"/>
    <w:rsid w:val="0095102E"/>
    <w:rsid w:val="00952E26"/>
    <w:rsid w:val="00967400"/>
    <w:rsid w:val="009A0BAD"/>
    <w:rsid w:val="009A1CD6"/>
    <w:rsid w:val="009A7587"/>
    <w:rsid w:val="009D5514"/>
    <w:rsid w:val="009E2215"/>
    <w:rsid w:val="009E5C00"/>
    <w:rsid w:val="00A10DFD"/>
    <w:rsid w:val="00A11988"/>
    <w:rsid w:val="00A16C02"/>
    <w:rsid w:val="00A16C99"/>
    <w:rsid w:val="00A22524"/>
    <w:rsid w:val="00A52324"/>
    <w:rsid w:val="00A62E76"/>
    <w:rsid w:val="00A6688A"/>
    <w:rsid w:val="00A75215"/>
    <w:rsid w:val="00A82918"/>
    <w:rsid w:val="00A9727C"/>
    <w:rsid w:val="00AA4A50"/>
    <w:rsid w:val="00AD1455"/>
    <w:rsid w:val="00AD4B10"/>
    <w:rsid w:val="00AF1959"/>
    <w:rsid w:val="00B00766"/>
    <w:rsid w:val="00B0395A"/>
    <w:rsid w:val="00B0794C"/>
    <w:rsid w:val="00B10200"/>
    <w:rsid w:val="00B370BF"/>
    <w:rsid w:val="00B4332F"/>
    <w:rsid w:val="00B43C34"/>
    <w:rsid w:val="00B80703"/>
    <w:rsid w:val="00B950FC"/>
    <w:rsid w:val="00BB1BD1"/>
    <w:rsid w:val="00BD7E66"/>
    <w:rsid w:val="00BE2466"/>
    <w:rsid w:val="00BE2835"/>
    <w:rsid w:val="00C025E9"/>
    <w:rsid w:val="00C06787"/>
    <w:rsid w:val="00C120AA"/>
    <w:rsid w:val="00C24E96"/>
    <w:rsid w:val="00C31628"/>
    <w:rsid w:val="00C44DAA"/>
    <w:rsid w:val="00CA00F0"/>
    <w:rsid w:val="00CA1819"/>
    <w:rsid w:val="00CD05E5"/>
    <w:rsid w:val="00CE6107"/>
    <w:rsid w:val="00D05C5E"/>
    <w:rsid w:val="00D16019"/>
    <w:rsid w:val="00D615C5"/>
    <w:rsid w:val="00DC2F92"/>
    <w:rsid w:val="00DD00AA"/>
    <w:rsid w:val="00DE773C"/>
    <w:rsid w:val="00DF09D7"/>
    <w:rsid w:val="00E01459"/>
    <w:rsid w:val="00E12C53"/>
    <w:rsid w:val="00E13AE0"/>
    <w:rsid w:val="00E15D0F"/>
    <w:rsid w:val="00E27A27"/>
    <w:rsid w:val="00E32F7C"/>
    <w:rsid w:val="00E43147"/>
    <w:rsid w:val="00E503FA"/>
    <w:rsid w:val="00E50DC1"/>
    <w:rsid w:val="00E5245D"/>
    <w:rsid w:val="00E52B2F"/>
    <w:rsid w:val="00E60AB8"/>
    <w:rsid w:val="00E65280"/>
    <w:rsid w:val="00E672C1"/>
    <w:rsid w:val="00E67C78"/>
    <w:rsid w:val="00E73C80"/>
    <w:rsid w:val="00E74C77"/>
    <w:rsid w:val="00E754A9"/>
    <w:rsid w:val="00EA5AFF"/>
    <w:rsid w:val="00EB30C0"/>
    <w:rsid w:val="00EB730D"/>
    <w:rsid w:val="00EC3B5E"/>
    <w:rsid w:val="00F21380"/>
    <w:rsid w:val="00F25035"/>
    <w:rsid w:val="00F323FB"/>
    <w:rsid w:val="00F36AA1"/>
    <w:rsid w:val="00F40B70"/>
    <w:rsid w:val="00F46C1B"/>
    <w:rsid w:val="00F66937"/>
    <w:rsid w:val="00F84965"/>
    <w:rsid w:val="00F87F87"/>
    <w:rsid w:val="00F93D7E"/>
    <w:rsid w:val="00FA1386"/>
    <w:rsid w:val="00FA50F2"/>
    <w:rsid w:val="00FA54B8"/>
    <w:rsid w:val="00FB17B2"/>
    <w:rsid w:val="00FB186F"/>
    <w:rsid w:val="00FB57E8"/>
    <w:rsid w:val="00FB5E27"/>
    <w:rsid w:val="00FD1225"/>
    <w:rsid w:val="00FD7EC2"/>
    <w:rsid w:val="00FE144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988BAC9"/>
  <w15:docId w15:val="{65A11E0D-B152-480A-BA4A-784BD88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87"/>
    <w:pPr>
      <w:spacing w:after="200" w:line="276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5730"/>
    <w:pPr>
      <w:outlineLvl w:val="0"/>
    </w:pPr>
    <w:rPr>
      <w:color w:val="0085C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730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730"/>
    <w:rPr>
      <w:rFonts w:ascii="Arial" w:hAnsi="Arial" w:cs="Times New Roman"/>
      <w:color w:val="0085CF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5730"/>
    <w:rPr>
      <w:rFonts w:ascii="Arial" w:hAnsi="Arial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495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573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95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5730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495730"/>
    <w:pPr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4957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495730"/>
    <w:pPr>
      <w:framePr w:hSpace="181" w:wrap="around" w:vAnchor="text" w:hAnchor="margin" w:y="267"/>
      <w:tabs>
        <w:tab w:val="left" w:pos="6249"/>
      </w:tabs>
      <w:suppressOverlap/>
    </w:pPr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730"/>
    <w:rPr>
      <w:rFonts w:ascii="Arial" w:hAnsi="Arial" w:cs="Times New Roman"/>
      <w:color w:val="FF0000"/>
      <w:lang w:eastAsia="en-US"/>
    </w:rPr>
  </w:style>
  <w:style w:type="paragraph" w:styleId="NormalWeb">
    <w:name w:val="Normal (Web)"/>
    <w:basedOn w:val="Normal"/>
    <w:uiPriority w:val="99"/>
    <w:semiHidden/>
    <w:rsid w:val="0049573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9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730"/>
    <w:rPr>
      <w:rFonts w:ascii="Tahoma" w:hAnsi="Tahoma" w:cs="Times New Roman"/>
      <w:sz w:val="16"/>
      <w:lang w:eastAsia="en-US"/>
    </w:rPr>
  </w:style>
  <w:style w:type="table" w:customStyle="1" w:styleId="TableGrid1">
    <w:name w:val="Table Grid1"/>
    <w:uiPriority w:val="99"/>
    <w:rsid w:val="00A523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523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0395A"/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80360D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830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2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714C-3C38-4340-914A-2121FFA4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Sear</dc:creator>
  <cp:lastModifiedBy>Joanne Barlow</cp:lastModifiedBy>
  <cp:revision>2</cp:revision>
  <cp:lastPrinted>2015-04-28T14:53:00Z</cp:lastPrinted>
  <dcterms:created xsi:type="dcterms:W3CDTF">2022-07-18T08:30:00Z</dcterms:created>
  <dcterms:modified xsi:type="dcterms:W3CDTF">2022-07-18T08:30:00Z</dcterms:modified>
</cp:coreProperties>
</file>